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rPr>
        <w:t>浙江水利水电学院</w:t>
      </w:r>
      <w:r>
        <w:rPr>
          <w:rFonts w:hint="eastAsia" w:ascii="宋体" w:hAnsi="宋体" w:cs="宋体"/>
          <w:b/>
          <w:bCs/>
          <w:sz w:val="44"/>
          <w:szCs w:val="44"/>
          <w:lang w:eastAsia="zh-CN"/>
        </w:rPr>
        <w:t>（钱塘校区）</w:t>
      </w:r>
    </w:p>
    <w:p>
      <w:pPr>
        <w:jc w:val="center"/>
        <w:rPr>
          <w:rFonts w:hint="eastAsia" w:ascii="宋体" w:hAnsi="宋体" w:cs="宋体"/>
          <w:b/>
          <w:bCs/>
          <w:sz w:val="36"/>
          <w:szCs w:val="36"/>
        </w:rPr>
      </w:pPr>
      <w:r>
        <w:rPr>
          <w:rFonts w:hint="eastAsia" w:ascii="宋体" w:hAnsi="宋体" w:cs="宋体"/>
          <w:b/>
          <w:bCs/>
          <w:sz w:val="36"/>
          <w:szCs w:val="36"/>
          <w:lang w:eastAsia="zh-CN"/>
        </w:rPr>
        <w:t>中央空调、</w:t>
      </w:r>
      <w:r>
        <w:rPr>
          <w:rFonts w:hint="eastAsia" w:ascii="宋体" w:hAnsi="宋体" w:cs="宋体"/>
          <w:b/>
          <w:bCs/>
          <w:sz w:val="36"/>
          <w:szCs w:val="36"/>
        </w:rPr>
        <w:t>分体式空调</w:t>
      </w:r>
      <w:r>
        <w:rPr>
          <w:rFonts w:hint="eastAsia" w:ascii="宋体" w:hAnsi="宋体" w:cs="宋体"/>
          <w:b/>
          <w:bCs/>
          <w:sz w:val="36"/>
          <w:szCs w:val="36"/>
          <w:lang w:eastAsia="zh-CN"/>
        </w:rPr>
        <w:t>维保、</w:t>
      </w:r>
      <w:r>
        <w:rPr>
          <w:rFonts w:hint="eastAsia" w:ascii="宋体" w:hAnsi="宋体" w:cs="宋体"/>
          <w:b/>
          <w:bCs/>
          <w:sz w:val="36"/>
          <w:szCs w:val="36"/>
        </w:rPr>
        <w:t>维修定点服务商采购内容及要求</w:t>
      </w:r>
    </w:p>
    <w:p>
      <w:pPr>
        <w:snapToGrid w:val="0"/>
        <w:spacing w:line="288" w:lineRule="auto"/>
        <w:jc w:val="center"/>
        <w:rPr>
          <w:rFonts w:hint="eastAsia" w:hAnsi="宋体"/>
          <w:b/>
          <w:bCs/>
          <w:sz w:val="44"/>
          <w:szCs w:val="44"/>
          <w:lang w:val="en-US" w:eastAsia="zh-CN"/>
        </w:rPr>
      </w:pPr>
    </w:p>
    <w:p>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项目概况</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针对钱塘校区内质保期外的中央空调定期进行维修保养服务和分体式空调及时上门维修服务。以及中央空调、新风系统、分体式空调一年两次的清洗消毒和中央空调每月一次的定期维护服务。</w:t>
      </w:r>
    </w:p>
    <w:p>
      <w:pPr>
        <w:jc w:val="left"/>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、服务范围</w:t>
      </w:r>
    </w:p>
    <w:p>
      <w:pPr>
        <w:numPr>
          <w:ilvl w:val="0"/>
          <w:numId w:val="0"/>
        </w:numPr>
        <w:ind w:firstLine="641"/>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（一）中央空调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68" w:righ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浙江水利水电学院</w:t>
      </w:r>
      <w:r>
        <w:rPr>
          <w:rFonts w:hint="eastAsia" w:ascii="宋体" w:hAnsi="宋体" w:cs="宋体"/>
          <w:b w:val="0"/>
          <w:bCs w:val="0"/>
          <w:sz w:val="28"/>
          <w:szCs w:val="28"/>
          <w:lang w:val="en-US" w:eastAsia="zh-CN"/>
        </w:rPr>
        <w:t>（钱塘校区）</w:t>
      </w:r>
      <w:r>
        <w:rPr>
          <w:rFonts w:hint="eastAsia" w:ascii="宋体" w:hAnsi="宋体" w:eastAsia="宋体" w:cs="宋体"/>
          <w:b w:val="0"/>
          <w:bCs w:val="0"/>
          <w:sz w:val="28"/>
          <w:szCs w:val="28"/>
          <w:lang w:val="en-US" w:eastAsia="zh-CN"/>
        </w:rPr>
        <w:t>中央空调主要分布在教学科研综合楼、河长大厦、温州厅、图书馆、食堂（东泽苑和西润楼）；新风系统位于教学科研综合楼。本项目拟对校内所有空调和新风系统</w:t>
      </w:r>
      <w:r>
        <w:rPr>
          <w:rFonts w:hint="eastAsia" w:ascii="宋体" w:hAnsi="宋体" w:eastAsia="宋体" w:cs="宋体"/>
          <w:sz w:val="28"/>
          <w:szCs w:val="28"/>
        </w:rPr>
        <w:t>定点维修保养服务商</w:t>
      </w:r>
      <w:r>
        <w:rPr>
          <w:rFonts w:hint="eastAsia" w:ascii="宋体" w:hAnsi="宋体" w:eastAsia="宋体" w:cs="宋体"/>
          <w:b w:val="0"/>
          <w:bCs w:val="0"/>
          <w:sz w:val="28"/>
          <w:szCs w:val="28"/>
          <w:lang w:val="en-US" w:eastAsia="zh-CN"/>
        </w:rPr>
        <w:t>进行采购招标，</w:t>
      </w:r>
      <w:r>
        <w:rPr>
          <w:rFonts w:hint="eastAsia" w:ascii="宋体" w:hAnsi="宋体" w:eastAsia="宋体" w:cs="宋体"/>
          <w:b/>
          <w:bCs/>
          <w:color w:val="FF0000"/>
          <w:kern w:val="0"/>
          <w:sz w:val="28"/>
          <w:szCs w:val="28"/>
        </w:rPr>
        <w:t>投标单位必须是</w:t>
      </w:r>
      <w:r>
        <w:rPr>
          <w:rFonts w:hint="eastAsia" w:ascii="微软雅黑" w:hAnsi="微软雅黑" w:eastAsia="微软雅黑" w:cs="微软雅黑"/>
          <w:i w:val="0"/>
          <w:iCs w:val="0"/>
          <w:caps w:val="0"/>
          <w:color w:val="171A1D"/>
          <w:spacing w:val="0"/>
          <w:sz w:val="24"/>
          <w:szCs w:val="24"/>
          <w:shd w:val="clear" w:color="auto" w:fill="C9E7FF"/>
        </w:rPr>
        <w:t>2023-2024年度浙江省级物业管理服务框架协议入围企业</w:t>
      </w:r>
      <w:r>
        <w:rPr>
          <w:rFonts w:hint="eastAsia" w:ascii="微软雅黑" w:hAnsi="微软雅黑" w:eastAsia="微软雅黑" w:cs="微软雅黑"/>
          <w:i w:val="0"/>
          <w:iCs w:val="0"/>
          <w:caps w:val="0"/>
          <w:color w:val="171A1D"/>
          <w:spacing w:val="0"/>
          <w:sz w:val="24"/>
          <w:szCs w:val="24"/>
          <w:shd w:val="clear" w:color="auto" w:fill="C9E7FF"/>
          <w:lang w:eastAsia="zh-CN"/>
        </w:rPr>
        <w:t>，</w:t>
      </w:r>
      <w:r>
        <w:rPr>
          <w:rFonts w:hint="eastAsia" w:ascii="宋体" w:hAnsi="宋体" w:eastAsia="宋体" w:cs="宋体"/>
          <w:b w:val="0"/>
          <w:bCs w:val="0"/>
          <w:color w:val="auto"/>
          <w:sz w:val="28"/>
          <w:szCs w:val="28"/>
          <w:highlight w:val="yellow"/>
          <w:lang w:val="en-US" w:eastAsia="zh-CN"/>
        </w:rPr>
        <w:t>新一轮合同期限为202</w:t>
      </w:r>
      <w:r>
        <w:rPr>
          <w:rFonts w:hint="eastAsia" w:ascii="宋体" w:hAnsi="宋体" w:cs="宋体"/>
          <w:b w:val="0"/>
          <w:bCs w:val="0"/>
          <w:color w:val="auto"/>
          <w:sz w:val="28"/>
          <w:szCs w:val="28"/>
          <w:highlight w:val="yellow"/>
          <w:lang w:val="en-US" w:eastAsia="zh-CN"/>
        </w:rPr>
        <w:t>3</w:t>
      </w:r>
      <w:r>
        <w:rPr>
          <w:rFonts w:hint="eastAsia" w:ascii="宋体" w:hAnsi="宋体" w:eastAsia="宋体" w:cs="宋体"/>
          <w:b w:val="0"/>
          <w:bCs w:val="0"/>
          <w:color w:val="auto"/>
          <w:sz w:val="28"/>
          <w:szCs w:val="28"/>
          <w:highlight w:val="yellow"/>
          <w:lang w:val="en-US" w:eastAsia="zh-CN"/>
        </w:rPr>
        <w:t>.7.15-202</w:t>
      </w:r>
      <w:r>
        <w:rPr>
          <w:rFonts w:hint="eastAsia" w:ascii="宋体" w:hAnsi="宋体" w:cs="宋体"/>
          <w:b w:val="0"/>
          <w:bCs w:val="0"/>
          <w:color w:val="auto"/>
          <w:sz w:val="28"/>
          <w:szCs w:val="28"/>
          <w:highlight w:val="yellow"/>
          <w:lang w:val="en-US" w:eastAsia="zh-CN"/>
        </w:rPr>
        <w:t>4</w:t>
      </w:r>
      <w:r>
        <w:rPr>
          <w:rFonts w:hint="eastAsia" w:ascii="宋体" w:hAnsi="宋体" w:eastAsia="宋体" w:cs="宋体"/>
          <w:b w:val="0"/>
          <w:bCs w:val="0"/>
          <w:color w:val="auto"/>
          <w:sz w:val="28"/>
          <w:szCs w:val="28"/>
          <w:highlight w:val="yellow"/>
          <w:lang w:val="en-US" w:eastAsia="zh-CN"/>
        </w:rPr>
        <w:t>.7.14，</w:t>
      </w:r>
      <w:r>
        <w:rPr>
          <w:rFonts w:hint="eastAsia" w:ascii="宋体" w:hAnsi="宋体" w:eastAsia="宋体" w:cs="宋体"/>
          <w:b w:val="0"/>
          <w:bCs w:val="0"/>
          <w:sz w:val="28"/>
          <w:szCs w:val="28"/>
          <w:lang w:val="en-US" w:eastAsia="zh-CN"/>
        </w:rPr>
        <w:t>设备概况如下，具体实施以实际为准。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教学科研综合楼中央空调为日立变频多联式中央空调系统；由 24 个多联式空调系统组成 （其中含24台室外机和349台室内机）, </w:t>
      </w:r>
      <w:r>
        <w:rPr>
          <w:rFonts w:hint="eastAsia" w:ascii="宋体" w:hAnsi="宋体" w:eastAsia="宋体" w:cs="宋体"/>
          <w:sz w:val="28"/>
          <w:szCs w:val="28"/>
          <w:lang w:val="en-US" w:eastAsia="zh-CN"/>
        </w:rPr>
        <w:t>7</w:t>
      </w:r>
      <w:r>
        <w:rPr>
          <w:rFonts w:hint="eastAsia" w:ascii="宋体" w:hAnsi="宋体" w:eastAsia="宋体" w:cs="宋体"/>
          <w:sz w:val="28"/>
          <w:szCs w:val="28"/>
        </w:rPr>
        <w:t>台一拖一空调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2台</w:t>
      </w:r>
      <w:r>
        <w:rPr>
          <w:rFonts w:hint="eastAsia" w:ascii="宋体" w:hAnsi="宋体" w:eastAsia="宋体" w:cs="宋体"/>
          <w:sz w:val="28"/>
          <w:szCs w:val="28"/>
        </w:rPr>
        <w:t>。21台落地式全新风热交换机组、5台吊装式全新风热交换机组设备。</w:t>
      </w:r>
    </w:p>
    <w:p>
      <w:pPr>
        <w:spacing w:line="360" w:lineRule="auto"/>
        <w:ind w:firstLine="480"/>
        <w:rPr>
          <w:rFonts w:hint="eastAsia" w:ascii="仿宋" w:hAnsi="仿宋" w:eastAsia="仿宋" w:cs="仿宋"/>
          <w:color w:val="0000FF"/>
          <w:sz w:val="28"/>
          <w:szCs w:val="28"/>
        </w:rPr>
      </w:pPr>
      <w:r>
        <w:rPr>
          <w:rFonts w:hint="eastAsia" w:ascii="仿宋" w:hAnsi="仿宋" w:eastAsia="仿宋" w:cs="仿宋"/>
          <w:color w:val="0000FF"/>
          <w:sz w:val="28"/>
          <w:szCs w:val="28"/>
          <w:lang w:eastAsia="zh-CN"/>
        </w:rPr>
        <w:t>河长大厦</w:t>
      </w:r>
      <w:r>
        <w:rPr>
          <w:rFonts w:hint="eastAsia" w:ascii="仿宋" w:hAnsi="仿宋" w:eastAsia="仿宋" w:cs="仿宋"/>
          <w:color w:val="0000FF"/>
          <w:sz w:val="28"/>
          <w:szCs w:val="28"/>
        </w:rPr>
        <w:t>中央空调为</w:t>
      </w:r>
      <w:r>
        <w:rPr>
          <w:rFonts w:hint="eastAsia" w:ascii="仿宋" w:hAnsi="仿宋" w:eastAsia="仿宋" w:cs="仿宋"/>
          <w:color w:val="0000FF"/>
          <w:sz w:val="28"/>
          <w:szCs w:val="28"/>
          <w:lang w:eastAsia="zh-CN"/>
        </w:rPr>
        <w:t>三菱重工</w:t>
      </w:r>
      <w:r>
        <w:rPr>
          <w:rFonts w:hint="eastAsia" w:ascii="仿宋" w:hAnsi="仿宋" w:eastAsia="仿宋" w:cs="仿宋"/>
          <w:color w:val="0000FF"/>
          <w:sz w:val="28"/>
          <w:szCs w:val="28"/>
        </w:rPr>
        <w:t xml:space="preserve">中央空调系统；由 </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 xml:space="preserve"> 个多联式空调系统组成 （其中含</w:t>
      </w:r>
      <w:r>
        <w:rPr>
          <w:rFonts w:hint="eastAsia" w:ascii="仿宋" w:hAnsi="仿宋" w:eastAsia="仿宋" w:cs="仿宋"/>
          <w:color w:val="0000FF"/>
          <w:sz w:val="28"/>
          <w:szCs w:val="28"/>
          <w:lang w:val="en-US" w:eastAsia="zh-CN"/>
        </w:rPr>
        <w:t>8</w:t>
      </w:r>
      <w:r>
        <w:rPr>
          <w:rFonts w:hint="eastAsia" w:ascii="仿宋" w:hAnsi="仿宋" w:eastAsia="仿宋" w:cs="仿宋"/>
          <w:color w:val="0000FF"/>
          <w:sz w:val="28"/>
          <w:szCs w:val="28"/>
        </w:rPr>
        <w:t>台室外机和</w:t>
      </w:r>
      <w:r>
        <w:rPr>
          <w:rFonts w:hint="eastAsia" w:ascii="仿宋" w:hAnsi="仿宋" w:eastAsia="仿宋" w:cs="仿宋"/>
          <w:color w:val="0000FF"/>
          <w:sz w:val="28"/>
          <w:szCs w:val="28"/>
          <w:lang w:val="en-US" w:eastAsia="zh-CN"/>
        </w:rPr>
        <w:t>96</w:t>
      </w:r>
      <w:r>
        <w:rPr>
          <w:rFonts w:hint="eastAsia" w:ascii="仿宋" w:hAnsi="仿宋" w:eastAsia="仿宋" w:cs="仿宋"/>
          <w:color w:val="0000FF"/>
          <w:sz w:val="28"/>
          <w:szCs w:val="28"/>
        </w:rPr>
        <w:t>台室内机）</w:t>
      </w:r>
      <w:r>
        <w:rPr>
          <w:rFonts w:hint="eastAsia" w:ascii="仿宋" w:hAnsi="仿宋" w:eastAsia="仿宋" w:cs="仿宋"/>
          <w:color w:val="0000FF"/>
          <w:sz w:val="28"/>
          <w:szCs w:val="28"/>
          <w:lang w:eastAsia="zh-CN"/>
        </w:rPr>
        <w:t>。</w:t>
      </w:r>
      <w:r>
        <w:rPr>
          <w:rFonts w:hint="eastAsia" w:ascii="仿宋" w:hAnsi="仿宋" w:eastAsia="仿宋" w:cs="仿宋"/>
          <w:color w:val="0000FF"/>
          <w:sz w:val="28"/>
          <w:szCs w:val="28"/>
          <w:lang w:val="en-US" w:eastAsia="zh-CN"/>
        </w:rPr>
        <w:t>7</w:t>
      </w:r>
      <w:r>
        <w:rPr>
          <w:rFonts w:hint="eastAsia" w:ascii="仿宋" w:hAnsi="仿宋" w:eastAsia="仿宋" w:cs="仿宋"/>
          <w:color w:val="0000FF"/>
          <w:sz w:val="28"/>
          <w:szCs w:val="28"/>
        </w:rPr>
        <w:t>台</w:t>
      </w:r>
      <w:r>
        <w:rPr>
          <w:rFonts w:hint="eastAsia" w:ascii="仿宋" w:hAnsi="仿宋" w:eastAsia="仿宋" w:cs="仿宋"/>
          <w:color w:val="0000FF"/>
          <w:kern w:val="0"/>
          <w:sz w:val="28"/>
          <w:szCs w:val="28"/>
          <w:lang w:eastAsia="zh-CN"/>
        </w:rPr>
        <w:t>热回收新风</w:t>
      </w:r>
      <w:r>
        <w:rPr>
          <w:rFonts w:hint="eastAsia" w:ascii="仿宋" w:hAnsi="仿宋" w:eastAsia="仿宋" w:cs="仿宋"/>
          <w:color w:val="0000FF"/>
          <w:kern w:val="0"/>
          <w:sz w:val="28"/>
          <w:szCs w:val="28"/>
        </w:rPr>
        <w:t>机组</w:t>
      </w:r>
      <w:r>
        <w:rPr>
          <w:rFonts w:hint="eastAsia" w:ascii="仿宋" w:hAnsi="仿宋" w:eastAsia="仿宋" w:cs="仿宋"/>
          <w:color w:val="0000FF"/>
          <w:sz w:val="28"/>
          <w:szCs w:val="28"/>
        </w:rPr>
        <w:t>设备。</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温州厅中央空调为大金</w:t>
      </w:r>
      <w:r>
        <w:rPr>
          <w:rFonts w:hint="eastAsia" w:ascii="仿宋" w:hAnsi="仿宋" w:eastAsia="仿宋" w:cs="仿宋"/>
          <w:snapToGrid w:val="0"/>
          <w:kern w:val="0"/>
          <w:sz w:val="28"/>
          <w:szCs w:val="28"/>
        </w:rPr>
        <w:t>VRV</w:t>
      </w:r>
      <w:r>
        <w:rPr>
          <w:rFonts w:hint="eastAsia" w:ascii="仿宋" w:hAnsi="仿宋" w:eastAsia="仿宋" w:cs="仿宋"/>
          <w:sz w:val="28"/>
          <w:szCs w:val="28"/>
        </w:rPr>
        <w:t>变频多联式中央空调系统，由4个多联式空调系统组成（其中含4组室外机和14台室内机）。</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图书馆中央空调海信日立变频多联式中央空调系统，由13个多联空调系统组成（其中13台室外机和52台室内机）。</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食堂中央空调为大金、美的中央空调系统，由</w:t>
      </w:r>
      <w:r>
        <w:rPr>
          <w:rFonts w:hint="eastAsia" w:ascii="仿宋" w:hAnsi="仿宋" w:eastAsia="仿宋" w:cs="仿宋"/>
          <w:sz w:val="28"/>
          <w:szCs w:val="28"/>
          <w:lang w:val="en-US" w:eastAsia="zh-CN"/>
        </w:rPr>
        <w:t>27</w:t>
      </w:r>
      <w:r>
        <w:rPr>
          <w:rFonts w:hint="eastAsia" w:ascii="仿宋" w:hAnsi="仿宋" w:eastAsia="仿宋" w:cs="仿宋"/>
          <w:sz w:val="28"/>
          <w:szCs w:val="28"/>
          <w:lang w:eastAsia="zh-CN"/>
        </w:rPr>
        <w:t>个多联空调系统组成（其中</w:t>
      </w:r>
      <w:r>
        <w:rPr>
          <w:rFonts w:hint="eastAsia" w:ascii="仿宋" w:hAnsi="仿宋" w:eastAsia="仿宋" w:cs="仿宋"/>
          <w:sz w:val="28"/>
          <w:szCs w:val="28"/>
          <w:lang w:val="en-US" w:eastAsia="zh-CN"/>
        </w:rPr>
        <w:t>27台室外机和67台室内机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46台一拖一空调</w:t>
      </w:r>
      <w:r>
        <w:rPr>
          <w:rFonts w:hint="eastAsia" w:ascii="仿宋" w:hAnsi="仿宋" w:eastAsia="仿宋" w:cs="仿宋"/>
          <w:sz w:val="28"/>
          <w:szCs w:val="28"/>
          <w:lang w:eastAsia="zh-CN"/>
        </w:rPr>
        <w:t>。</w:t>
      </w:r>
    </w:p>
    <w:p>
      <w:pPr>
        <w:spacing w:line="360" w:lineRule="auto"/>
        <w:ind w:firstLine="480"/>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教学C楼、教学D楼大金一拖一空调132台。</w:t>
      </w:r>
    </w:p>
    <w:p>
      <w:pPr>
        <w:numPr>
          <w:ilvl w:val="0"/>
          <w:numId w:val="2"/>
        </w:numPr>
        <w:spacing w:line="360" w:lineRule="auto"/>
        <w:ind w:firstLine="48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分体空调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FF0000"/>
          <w:sz w:val="28"/>
          <w:szCs w:val="28"/>
        </w:rPr>
      </w:pPr>
      <w:r>
        <w:rPr>
          <w:rFonts w:hint="eastAsia" w:ascii="宋体" w:hAnsi="宋体" w:cs="宋体"/>
          <w:sz w:val="28"/>
          <w:szCs w:val="28"/>
        </w:rPr>
        <w:t>浙江水利水电学院</w:t>
      </w:r>
      <w:r>
        <w:rPr>
          <w:rFonts w:hint="eastAsia" w:ascii="宋体" w:hAnsi="宋体" w:cs="宋体"/>
          <w:sz w:val="28"/>
          <w:szCs w:val="28"/>
          <w:lang w:eastAsia="zh-CN"/>
        </w:rPr>
        <w:t>（钱塘</w:t>
      </w:r>
      <w:r>
        <w:rPr>
          <w:rFonts w:hint="eastAsia" w:ascii="宋体" w:hAnsi="宋体" w:cs="宋体"/>
          <w:sz w:val="28"/>
          <w:szCs w:val="28"/>
        </w:rPr>
        <w:t>校区及生活区内</w:t>
      </w:r>
      <w:r>
        <w:rPr>
          <w:rFonts w:hint="eastAsia" w:ascii="宋体" w:hAnsi="宋体" w:cs="宋体"/>
          <w:sz w:val="28"/>
          <w:szCs w:val="28"/>
          <w:lang w:eastAsia="zh-CN"/>
        </w:rPr>
        <w:t>）</w:t>
      </w:r>
      <w:r>
        <w:rPr>
          <w:rFonts w:hint="eastAsia" w:ascii="宋体" w:hAnsi="宋体" w:cs="宋体"/>
          <w:sz w:val="28"/>
          <w:szCs w:val="28"/>
        </w:rPr>
        <w:t>所有质保期外的分体式空调，含：1-1.5匹挂机、2匹挂机、2匹柜机、3匹挂机、3匹柜机、3匹天花机、5匹柜机、5匹天花机（学生公寓寝室内自行租赁的空调和商铺自行安装的空调除外）。</w:t>
      </w:r>
      <w:r>
        <w:rPr>
          <w:rFonts w:hint="eastAsia" w:ascii="宋体" w:hAnsi="宋体" w:cs="宋体"/>
          <w:color w:val="FF0000"/>
          <w:sz w:val="28"/>
          <w:szCs w:val="28"/>
        </w:rPr>
        <w:t>数量约730台，每年二次清洗消毒服务。</w:t>
      </w:r>
    </w:p>
    <w:p>
      <w:pPr>
        <w:numPr>
          <w:ilvl w:val="0"/>
          <w:numId w:val="0"/>
        </w:numPr>
        <w:spacing w:line="360" w:lineRule="auto"/>
        <w:rPr>
          <w:rFonts w:hint="eastAsia" w:ascii="仿宋" w:hAnsi="仿宋" w:eastAsia="仿宋" w:cs="仿宋"/>
          <w:color w:val="FF0000"/>
          <w:sz w:val="28"/>
          <w:szCs w:val="28"/>
          <w:lang w:eastAsia="zh-CN"/>
        </w:rPr>
      </w:pPr>
    </w:p>
    <w:p>
      <w:pPr>
        <w:numPr>
          <w:ilvl w:val="0"/>
          <w:numId w:val="1"/>
        </w:numPr>
        <w:spacing w:line="360" w:lineRule="auto"/>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项目预算</w:t>
      </w:r>
    </w:p>
    <w:p>
      <w:pPr>
        <w:spacing w:line="360" w:lineRule="auto"/>
        <w:ind w:right="68"/>
        <w:rPr>
          <w:rFonts w:hint="eastAsia" w:ascii="??_GB2312"/>
          <w:b/>
          <w:bCs/>
          <w:color w:val="000000"/>
          <w:sz w:val="28"/>
          <w:szCs w:val="28"/>
          <w:lang w:val="en-US" w:eastAsia="zh-CN"/>
        </w:rPr>
      </w:pPr>
      <w:r>
        <w:rPr>
          <w:rFonts w:hint="eastAsia" w:ascii="??_GB2312"/>
          <w:b/>
          <w:bCs/>
          <w:color w:val="000000"/>
          <w:sz w:val="28"/>
          <w:szCs w:val="28"/>
          <w:lang w:eastAsia="zh-CN"/>
        </w:rPr>
        <w:t>总</w:t>
      </w:r>
      <w:r>
        <w:rPr>
          <w:rFonts w:hint="eastAsia" w:ascii="??_GB2312"/>
          <w:b/>
          <w:bCs/>
          <w:color w:val="000000"/>
          <w:sz w:val="28"/>
          <w:szCs w:val="28"/>
        </w:rPr>
        <w:t>预算</w:t>
      </w:r>
      <w:r>
        <w:rPr>
          <w:rFonts w:ascii="??_GB2312" w:eastAsia="Times New Roman"/>
          <w:b/>
          <w:bCs/>
          <w:color w:val="000000"/>
          <w:sz w:val="28"/>
          <w:szCs w:val="28"/>
        </w:rPr>
        <w:t>：</w:t>
      </w:r>
      <w:r>
        <w:rPr>
          <w:rFonts w:hint="eastAsia" w:ascii="??_GB2312" w:eastAsia="宋体"/>
          <w:b/>
          <w:bCs/>
          <w:color w:val="000000"/>
          <w:sz w:val="28"/>
          <w:szCs w:val="28"/>
          <w:lang w:val="en-US" w:eastAsia="zh-CN"/>
        </w:rPr>
        <w:t>34.75</w:t>
      </w:r>
      <w:r>
        <w:rPr>
          <w:rFonts w:hint="eastAsia" w:ascii="??_GB2312"/>
          <w:b/>
          <w:bCs/>
          <w:color w:val="000000"/>
          <w:sz w:val="28"/>
          <w:szCs w:val="28"/>
        </w:rPr>
        <w:t>万</w:t>
      </w:r>
      <w:r>
        <w:rPr>
          <w:rFonts w:hint="eastAsia" w:ascii="??_GB2312"/>
          <w:b/>
          <w:bCs/>
          <w:color w:val="000000"/>
          <w:sz w:val="28"/>
          <w:szCs w:val="28"/>
          <w:lang w:val="en-US" w:eastAsia="zh-CN"/>
        </w:rPr>
        <w:t>/年</w:t>
      </w:r>
    </w:p>
    <w:p>
      <w:pPr>
        <w:spacing w:line="360" w:lineRule="auto"/>
        <w:ind w:right="68"/>
        <w:rPr>
          <w:rFonts w:hint="default" w:ascii="??_GB2312"/>
          <w:b/>
          <w:bCs/>
          <w:color w:val="000000"/>
          <w:sz w:val="28"/>
          <w:szCs w:val="28"/>
          <w:u w:val="single"/>
          <w:lang w:val="en-US" w:eastAsia="zh-CN"/>
        </w:rPr>
      </w:pPr>
      <w:r>
        <w:rPr>
          <w:rFonts w:hint="eastAsia" w:ascii="??_GB2312"/>
          <w:b/>
          <w:bCs/>
          <w:color w:val="000000"/>
          <w:sz w:val="28"/>
          <w:szCs w:val="28"/>
          <w:lang w:val="en-US" w:eastAsia="zh-CN"/>
        </w:rPr>
        <w:t>总报价：</w:t>
      </w:r>
      <w:r>
        <w:rPr>
          <w:rFonts w:hint="eastAsia" w:ascii="??_GB2312"/>
          <w:b/>
          <w:bCs/>
          <w:color w:val="000000"/>
          <w:sz w:val="28"/>
          <w:szCs w:val="28"/>
          <w:u w:val="single"/>
          <w:lang w:val="en-US" w:eastAsia="zh-CN"/>
        </w:rPr>
        <w:t xml:space="preserve">        </w:t>
      </w:r>
    </w:p>
    <w:p>
      <w:pPr>
        <w:spacing w:line="400" w:lineRule="exact"/>
        <w:ind w:right="68"/>
        <w:rPr>
          <w:rFonts w:hint="eastAsia" w:ascii="??_GB2312" w:eastAsia="宋体"/>
          <w:b/>
          <w:bCs/>
          <w:color w:val="000000"/>
          <w:sz w:val="24"/>
          <w:lang w:eastAsia="zh-CN"/>
        </w:rPr>
      </w:pPr>
      <w:r>
        <w:rPr>
          <w:rFonts w:hint="eastAsia" w:ascii="仿宋" w:hAnsi="仿宋" w:eastAsia="仿宋" w:cs="仿宋"/>
          <w:b/>
          <w:bCs/>
          <w:sz w:val="30"/>
          <w:szCs w:val="30"/>
          <w:lang w:val="en-US" w:eastAsia="zh-CN"/>
        </w:rPr>
        <w:t>一、</w:t>
      </w:r>
      <w:r>
        <w:rPr>
          <w:rFonts w:hint="eastAsia" w:ascii="??_GB2312" w:eastAsia="宋体"/>
          <w:b/>
          <w:bCs/>
          <w:color w:val="000000"/>
          <w:sz w:val="24"/>
          <w:lang w:eastAsia="zh-CN"/>
        </w:rPr>
        <w:t>报价单（一）</w:t>
      </w:r>
    </w:p>
    <w:tbl>
      <w:tblPr>
        <w:tblStyle w:val="4"/>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97"/>
        <w:gridCol w:w="1840"/>
        <w:gridCol w:w="855"/>
        <w:gridCol w:w="1440"/>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29"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序号</w:t>
            </w:r>
          </w:p>
        </w:tc>
        <w:tc>
          <w:tcPr>
            <w:tcW w:w="1897"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采购内容</w:t>
            </w:r>
          </w:p>
        </w:tc>
        <w:tc>
          <w:tcPr>
            <w:tcW w:w="1840"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规格参数及要求（可另附表）</w:t>
            </w:r>
          </w:p>
        </w:tc>
        <w:tc>
          <w:tcPr>
            <w:tcW w:w="855"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数量</w:t>
            </w:r>
          </w:p>
        </w:tc>
        <w:tc>
          <w:tcPr>
            <w:tcW w:w="1440" w:type="dxa"/>
            <w:noWrap w:val="0"/>
            <w:vAlign w:val="center"/>
          </w:tcPr>
          <w:p>
            <w:pPr>
              <w:spacing w:line="480" w:lineRule="exact"/>
              <w:jc w:val="center"/>
              <w:rPr>
                <w:rFonts w:hint="eastAsia" w:ascii="宋体" w:hAnsi="宋体"/>
                <w:b/>
                <w:color w:val="000000"/>
                <w:kern w:val="0"/>
                <w:sz w:val="24"/>
              </w:rPr>
            </w:pPr>
            <w:r>
              <w:rPr>
                <w:rFonts w:hint="eastAsia" w:ascii="宋体" w:hAnsi="宋体"/>
                <w:b/>
                <w:color w:val="000000"/>
                <w:kern w:val="0"/>
                <w:sz w:val="24"/>
                <w:lang w:val="en-US" w:eastAsia="zh-CN"/>
              </w:rPr>
              <w:t>最高</w:t>
            </w:r>
            <w:r>
              <w:rPr>
                <w:rFonts w:hint="eastAsia" w:ascii="宋体" w:hAnsi="宋体"/>
                <w:b/>
                <w:color w:val="000000"/>
                <w:kern w:val="0"/>
                <w:sz w:val="24"/>
              </w:rPr>
              <w:t>预算（元）</w:t>
            </w:r>
          </w:p>
        </w:tc>
        <w:tc>
          <w:tcPr>
            <w:tcW w:w="1487" w:type="dxa"/>
            <w:noWrap w:val="0"/>
            <w:vAlign w:val="center"/>
          </w:tcPr>
          <w:p>
            <w:pPr>
              <w:spacing w:line="480" w:lineRule="exact"/>
              <w:jc w:val="center"/>
              <w:rPr>
                <w:rFonts w:hint="eastAsia" w:ascii="宋体"/>
                <w:b/>
                <w:color w:val="000000"/>
                <w:kern w:val="0"/>
                <w:sz w:val="24"/>
              </w:rPr>
            </w:pPr>
            <w:r>
              <w:rPr>
                <w:rFonts w:hint="eastAsia" w:ascii="宋体"/>
                <w:b/>
                <w:color w:val="000000"/>
                <w:kern w:val="0"/>
                <w:sz w:val="24"/>
              </w:rPr>
              <w:t>报价总价</w:t>
            </w:r>
          </w:p>
          <w:p>
            <w:pPr>
              <w:spacing w:line="480" w:lineRule="exact"/>
              <w:jc w:val="center"/>
              <w:rPr>
                <w:rFonts w:hint="eastAsia" w:ascii="宋体"/>
                <w:b/>
                <w:color w:val="000000"/>
                <w:kern w:val="0"/>
                <w:sz w:val="24"/>
              </w:rPr>
            </w:pPr>
            <w:r>
              <w:rPr>
                <w:rFonts w:hint="eastAsia" w:ascii="宋体"/>
                <w:b/>
                <w:color w:val="000000"/>
                <w:kern w:val="0"/>
                <w:sz w:val="24"/>
              </w:rPr>
              <w:t>（元）</w:t>
            </w:r>
          </w:p>
        </w:tc>
        <w:tc>
          <w:tcPr>
            <w:tcW w:w="1487" w:type="dxa"/>
            <w:noWrap w:val="0"/>
            <w:vAlign w:val="center"/>
          </w:tcPr>
          <w:p>
            <w:pPr>
              <w:spacing w:line="480" w:lineRule="exact"/>
              <w:jc w:val="center"/>
              <w:rPr>
                <w:rFonts w:hint="eastAsia" w:ascii="宋体" w:eastAsia="宋体"/>
                <w:b/>
                <w:color w:val="000000"/>
                <w:kern w:val="0"/>
                <w:sz w:val="24"/>
                <w:lang w:eastAsia="zh-CN"/>
              </w:rPr>
            </w:pPr>
            <w:r>
              <w:rPr>
                <w:rFonts w:hint="eastAsia" w:ascii="宋体"/>
                <w:b/>
                <w:color w:val="000000"/>
                <w:kern w:val="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29" w:type="dxa"/>
            <w:noWrap w:val="0"/>
            <w:vAlign w:val="center"/>
          </w:tcPr>
          <w:p>
            <w:pPr>
              <w:spacing w:line="480" w:lineRule="exact"/>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w:t>
            </w:r>
          </w:p>
        </w:tc>
        <w:tc>
          <w:tcPr>
            <w:tcW w:w="1897" w:type="dxa"/>
            <w:noWrap w:val="0"/>
            <w:vAlign w:val="center"/>
          </w:tcPr>
          <w:p>
            <w:pPr>
              <w:snapToGrid w:val="0"/>
              <w:spacing w:line="460" w:lineRule="exact"/>
              <w:jc w:val="center"/>
              <w:rPr>
                <w:rFonts w:hint="eastAsia" w:ascii="宋体" w:hAnsi="宋体" w:eastAsia="宋体" w:cs="宋体"/>
                <w:b w:val="0"/>
                <w:bCs/>
                <w:color w:val="000000"/>
                <w:kern w:val="0"/>
                <w:sz w:val="28"/>
                <w:szCs w:val="28"/>
                <w:lang w:eastAsia="zh-CN"/>
              </w:rPr>
            </w:pPr>
            <w:r>
              <w:rPr>
                <w:rFonts w:hint="eastAsia" w:ascii="宋体" w:hAnsi="宋体" w:eastAsia="宋体" w:cs="宋体"/>
                <w:b w:val="0"/>
                <w:bCs/>
                <w:sz w:val="28"/>
                <w:szCs w:val="28"/>
              </w:rPr>
              <w:t>维保服务</w:t>
            </w:r>
            <w:r>
              <w:rPr>
                <w:rFonts w:hint="eastAsia" w:ascii="宋体" w:hAnsi="宋体" w:eastAsia="宋体" w:cs="宋体"/>
                <w:b w:val="0"/>
                <w:bCs/>
                <w:sz w:val="28"/>
                <w:szCs w:val="28"/>
                <w:lang w:eastAsia="zh-CN"/>
              </w:rPr>
              <w:t>费</w:t>
            </w:r>
          </w:p>
        </w:tc>
        <w:tc>
          <w:tcPr>
            <w:tcW w:w="1840" w:type="dxa"/>
            <w:noWrap w:val="0"/>
            <w:vAlign w:val="center"/>
          </w:tcPr>
          <w:p>
            <w:pPr>
              <w:spacing w:line="480" w:lineRule="exact"/>
              <w:jc w:val="center"/>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详见附件</w:t>
            </w:r>
          </w:p>
        </w:tc>
        <w:tc>
          <w:tcPr>
            <w:tcW w:w="855" w:type="dxa"/>
            <w:noWrap w:val="0"/>
            <w:vAlign w:val="center"/>
          </w:tcPr>
          <w:p>
            <w:pPr>
              <w:spacing w:line="480" w:lineRule="exact"/>
              <w:jc w:val="center"/>
              <w:rPr>
                <w:rFonts w:hint="eastAsia" w:ascii="宋体" w:hAnsi="宋体" w:eastAsia="宋体" w:cs="宋体"/>
                <w:b w:val="0"/>
                <w:bCs/>
                <w:color w:val="000000"/>
                <w:kern w:val="0"/>
                <w:sz w:val="28"/>
                <w:szCs w:val="28"/>
                <w:lang w:eastAsia="zh-CN"/>
              </w:rPr>
            </w:pPr>
            <w:r>
              <w:rPr>
                <w:rFonts w:hint="eastAsia" w:ascii="宋体" w:hAnsi="宋体" w:eastAsia="宋体" w:cs="宋体"/>
                <w:b w:val="0"/>
                <w:bCs/>
                <w:color w:val="000000"/>
                <w:kern w:val="0"/>
                <w:sz w:val="28"/>
                <w:szCs w:val="28"/>
              </w:rPr>
              <w:t>1</w:t>
            </w:r>
            <w:r>
              <w:rPr>
                <w:rFonts w:hint="eastAsia" w:ascii="宋体" w:hAnsi="宋体" w:eastAsia="宋体" w:cs="宋体"/>
                <w:b w:val="0"/>
                <w:bCs/>
                <w:color w:val="000000"/>
                <w:kern w:val="0"/>
                <w:sz w:val="28"/>
                <w:szCs w:val="28"/>
                <w:lang w:eastAsia="zh-CN"/>
              </w:rPr>
              <w:t>年</w:t>
            </w:r>
          </w:p>
        </w:tc>
        <w:tc>
          <w:tcPr>
            <w:tcW w:w="1440" w:type="dxa"/>
            <w:noWrap w:val="0"/>
            <w:vAlign w:val="center"/>
          </w:tcPr>
          <w:p>
            <w:pPr>
              <w:spacing w:line="420" w:lineRule="auto"/>
              <w:jc w:val="center"/>
              <w:rPr>
                <w:rFonts w:hint="default" w:ascii="宋体" w:hAnsi="宋体" w:eastAsia="宋体" w:cs="宋体"/>
                <w:b w:val="0"/>
                <w:bCs/>
                <w:color w:val="auto"/>
                <w:kern w:val="0"/>
                <w:sz w:val="28"/>
                <w:szCs w:val="28"/>
                <w:lang w:val="en-US" w:eastAsia="zh-CN"/>
              </w:rPr>
            </w:pPr>
            <w:r>
              <w:rPr>
                <w:rFonts w:hint="eastAsia" w:ascii="宋体" w:hAnsi="宋体" w:eastAsia="宋体" w:cs="宋体"/>
                <w:b w:val="0"/>
                <w:bCs/>
                <w:color w:val="000000"/>
                <w:kern w:val="0"/>
                <w:sz w:val="28"/>
                <w:szCs w:val="28"/>
                <w:lang w:val="en-US" w:eastAsia="zh-CN"/>
              </w:rPr>
              <w:t>112500</w:t>
            </w:r>
          </w:p>
        </w:tc>
        <w:tc>
          <w:tcPr>
            <w:tcW w:w="1487" w:type="dxa"/>
            <w:noWrap w:val="0"/>
            <w:vAlign w:val="center"/>
          </w:tcPr>
          <w:p>
            <w:pPr>
              <w:spacing w:line="480" w:lineRule="exact"/>
              <w:jc w:val="center"/>
              <w:rPr>
                <w:rFonts w:hint="eastAsia" w:ascii="宋体" w:hAnsi="宋体" w:eastAsia="宋体" w:cs="宋体"/>
                <w:b w:val="0"/>
                <w:bCs/>
                <w:color w:val="000000"/>
                <w:kern w:val="0"/>
                <w:sz w:val="28"/>
                <w:szCs w:val="28"/>
              </w:rPr>
            </w:pPr>
          </w:p>
        </w:tc>
        <w:tc>
          <w:tcPr>
            <w:tcW w:w="1487" w:type="dxa"/>
            <w:noWrap w:val="0"/>
            <w:vAlign w:val="center"/>
          </w:tcPr>
          <w:p>
            <w:pPr>
              <w:spacing w:line="480" w:lineRule="exact"/>
              <w:jc w:val="center"/>
              <w:rPr>
                <w:rFonts w:hint="eastAsia" w:ascii="宋体" w:hAnsi="宋体" w:eastAsia="宋体" w:cs="宋体"/>
                <w:b w:val="0"/>
                <w:bCs/>
                <w:color w:val="000000"/>
                <w:kern w:val="0"/>
                <w:sz w:val="28"/>
                <w:szCs w:val="28"/>
              </w:rPr>
            </w:pPr>
            <w:r>
              <w:rPr>
                <w:rFonts w:hint="eastAsia" w:ascii="宋体" w:hAnsi="宋体" w:eastAsia="宋体" w:cs="宋体"/>
                <w:b w:val="0"/>
                <w:bCs/>
                <w:sz w:val="28"/>
                <w:szCs w:val="28"/>
                <w:lang w:val="en-US" w:eastAsia="zh-CN"/>
              </w:rPr>
              <w:t>中央、分体</w:t>
            </w:r>
          </w:p>
        </w:tc>
      </w:tr>
    </w:tbl>
    <w:p>
      <w:pPr>
        <w:spacing w:line="400" w:lineRule="exact"/>
        <w:ind w:right="68"/>
        <w:rPr>
          <w:rFonts w:hint="eastAsia" w:ascii="??_GB2312" w:hAnsi="宋体" w:eastAsia="宋体" w:cs="宋体"/>
          <w:b/>
          <w:bCs/>
          <w:color w:val="000000"/>
          <w:kern w:val="0"/>
          <w:sz w:val="24"/>
          <w:lang w:eastAsia="zh-CN"/>
        </w:rPr>
      </w:pPr>
    </w:p>
    <w:p>
      <w:pPr>
        <w:spacing w:line="400" w:lineRule="exact"/>
        <w:ind w:right="68"/>
        <w:rPr>
          <w:rFonts w:hint="eastAsia" w:ascii="??_GB2312" w:hAnsi="宋体" w:eastAsia="宋体" w:cs="宋体"/>
          <w:b/>
          <w:bCs/>
          <w:color w:val="000000"/>
          <w:kern w:val="0"/>
          <w:sz w:val="24"/>
          <w:lang w:val="en-US" w:eastAsia="zh-CN"/>
        </w:rPr>
      </w:pPr>
      <w:r>
        <w:rPr>
          <w:rFonts w:hint="eastAsia" w:ascii="??_GB2312" w:hAnsi="宋体" w:eastAsia="宋体" w:cs="宋体"/>
          <w:b/>
          <w:bCs/>
          <w:color w:val="000000"/>
          <w:kern w:val="0"/>
          <w:sz w:val="24"/>
          <w:lang w:eastAsia="zh-CN"/>
        </w:rPr>
        <w:t>报价</w:t>
      </w:r>
      <w:r>
        <w:rPr>
          <w:rFonts w:hint="eastAsia" w:ascii="??_GB2312" w:hAnsi="宋体" w:eastAsia="宋体" w:cs="宋体"/>
          <w:b/>
          <w:bCs/>
          <w:color w:val="000000"/>
          <w:kern w:val="0"/>
          <w:sz w:val="24"/>
          <w:lang w:val="en-US" w:eastAsia="zh-CN"/>
        </w:rPr>
        <w:t>明细</w:t>
      </w:r>
      <w:r>
        <w:rPr>
          <w:rFonts w:hint="eastAsia" w:ascii="??_GB2312" w:hAnsi="宋体" w:eastAsia="宋体" w:cs="宋体"/>
          <w:b/>
          <w:bCs/>
          <w:color w:val="000000"/>
          <w:kern w:val="0"/>
          <w:sz w:val="24"/>
          <w:lang w:eastAsia="zh-CN"/>
        </w:rPr>
        <w:t>单</w:t>
      </w:r>
      <w:r>
        <w:rPr>
          <w:rFonts w:hint="eastAsia" w:ascii="??_GB2312" w:hAnsi="宋体" w:eastAsia="宋体" w:cs="宋体"/>
          <w:b/>
          <w:bCs/>
          <w:color w:val="000000"/>
          <w:kern w:val="0"/>
          <w:sz w:val="24"/>
          <w:lang w:val="en-US" w:eastAsia="zh-CN"/>
        </w:rPr>
        <w:t>(二)</w:t>
      </w:r>
    </w:p>
    <w:tbl>
      <w:tblPr>
        <w:tblStyle w:val="4"/>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00"/>
        <w:gridCol w:w="2066"/>
        <w:gridCol w:w="867"/>
        <w:gridCol w:w="1250"/>
        <w:gridCol w:w="188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82"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序号</w:t>
            </w:r>
          </w:p>
        </w:tc>
        <w:tc>
          <w:tcPr>
            <w:tcW w:w="1300"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采购内容</w:t>
            </w:r>
          </w:p>
        </w:tc>
        <w:tc>
          <w:tcPr>
            <w:tcW w:w="2066"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规格参数及要求（可另附表）</w:t>
            </w:r>
          </w:p>
        </w:tc>
        <w:tc>
          <w:tcPr>
            <w:tcW w:w="867" w:type="dxa"/>
            <w:noWrap w:val="0"/>
            <w:vAlign w:val="center"/>
          </w:tcPr>
          <w:p>
            <w:pPr>
              <w:spacing w:line="480" w:lineRule="exact"/>
              <w:jc w:val="center"/>
              <w:rPr>
                <w:rFonts w:ascii="宋体"/>
                <w:b/>
                <w:color w:val="000000"/>
                <w:kern w:val="0"/>
                <w:sz w:val="24"/>
              </w:rPr>
            </w:pPr>
            <w:r>
              <w:rPr>
                <w:rFonts w:hint="eastAsia" w:ascii="宋体" w:hAnsi="宋体"/>
                <w:b/>
                <w:color w:val="000000"/>
                <w:kern w:val="0"/>
                <w:sz w:val="24"/>
              </w:rPr>
              <w:t>数量</w:t>
            </w:r>
          </w:p>
        </w:tc>
        <w:tc>
          <w:tcPr>
            <w:tcW w:w="1250" w:type="dxa"/>
            <w:noWrap w:val="0"/>
            <w:vAlign w:val="center"/>
          </w:tcPr>
          <w:p>
            <w:pPr>
              <w:spacing w:line="480" w:lineRule="exact"/>
              <w:rPr>
                <w:rFonts w:hint="eastAsia" w:ascii="宋体"/>
                <w:b/>
                <w:color w:val="000000"/>
                <w:kern w:val="0"/>
                <w:sz w:val="24"/>
              </w:rPr>
            </w:pPr>
            <w:r>
              <w:rPr>
                <w:rFonts w:hint="eastAsia" w:ascii="宋体" w:hAnsi="宋体"/>
                <w:b/>
                <w:color w:val="000000"/>
                <w:kern w:val="0"/>
                <w:sz w:val="24"/>
                <w:lang w:val="en-US" w:eastAsia="zh-CN"/>
              </w:rPr>
              <w:t>最高</w:t>
            </w:r>
            <w:r>
              <w:rPr>
                <w:rFonts w:hint="eastAsia" w:ascii="宋体" w:hAnsi="宋体"/>
                <w:b/>
                <w:color w:val="000000"/>
                <w:kern w:val="0"/>
                <w:sz w:val="24"/>
              </w:rPr>
              <w:t>预算（元）</w:t>
            </w:r>
          </w:p>
        </w:tc>
        <w:tc>
          <w:tcPr>
            <w:tcW w:w="1883" w:type="dxa"/>
            <w:noWrap w:val="0"/>
            <w:vAlign w:val="center"/>
          </w:tcPr>
          <w:p>
            <w:pPr>
              <w:spacing w:line="480" w:lineRule="exact"/>
              <w:jc w:val="center"/>
              <w:rPr>
                <w:rFonts w:hint="eastAsia" w:ascii="宋体" w:eastAsia="宋体"/>
                <w:b/>
                <w:color w:val="000000"/>
                <w:kern w:val="0"/>
                <w:sz w:val="24"/>
                <w:lang w:eastAsia="zh-CN"/>
              </w:rPr>
            </w:pPr>
            <w:r>
              <w:rPr>
                <w:rFonts w:hint="eastAsia" w:ascii="宋体"/>
                <w:b/>
                <w:color w:val="000000"/>
                <w:kern w:val="0"/>
                <w:sz w:val="24"/>
              </w:rPr>
              <w:t>报</w:t>
            </w:r>
            <w:r>
              <w:rPr>
                <w:rFonts w:hint="eastAsia" w:ascii="宋体"/>
                <w:b/>
                <w:color w:val="000000"/>
                <w:kern w:val="0"/>
                <w:sz w:val="24"/>
                <w:lang w:eastAsia="zh-CN"/>
              </w:rPr>
              <w:t>各配件合计</w:t>
            </w:r>
            <w:r>
              <w:rPr>
                <w:rFonts w:hint="eastAsia" w:ascii="宋体"/>
                <w:b/>
                <w:color w:val="000000"/>
                <w:kern w:val="0"/>
                <w:sz w:val="24"/>
              </w:rPr>
              <w:t>总价</w:t>
            </w:r>
            <w:r>
              <w:rPr>
                <w:rFonts w:hint="eastAsia" w:ascii="宋体"/>
                <w:b/>
                <w:color w:val="000000"/>
                <w:kern w:val="0"/>
                <w:sz w:val="24"/>
                <w:lang w:eastAsia="zh-CN"/>
              </w:rPr>
              <w:t>需附清单</w:t>
            </w:r>
          </w:p>
          <w:p>
            <w:pPr>
              <w:spacing w:line="480" w:lineRule="exact"/>
              <w:jc w:val="center"/>
              <w:rPr>
                <w:rFonts w:hint="eastAsia" w:ascii="宋体"/>
                <w:b/>
                <w:color w:val="000000"/>
                <w:kern w:val="0"/>
                <w:sz w:val="24"/>
              </w:rPr>
            </w:pPr>
            <w:r>
              <w:rPr>
                <w:rFonts w:hint="eastAsia" w:ascii="宋体"/>
                <w:b/>
                <w:color w:val="000000"/>
                <w:kern w:val="0"/>
                <w:sz w:val="24"/>
              </w:rPr>
              <w:t>（</w:t>
            </w:r>
            <w:r>
              <w:rPr>
                <w:rFonts w:hint="eastAsia" w:ascii="宋体"/>
                <w:b/>
                <w:color w:val="000000"/>
                <w:kern w:val="0"/>
                <w:sz w:val="24"/>
                <w:lang w:eastAsia="zh-CN"/>
              </w:rPr>
              <w:t>万</w:t>
            </w:r>
            <w:r>
              <w:rPr>
                <w:rFonts w:hint="eastAsia" w:ascii="宋体"/>
                <w:b/>
                <w:color w:val="000000"/>
                <w:kern w:val="0"/>
                <w:sz w:val="24"/>
              </w:rPr>
              <w:t>元）</w:t>
            </w:r>
          </w:p>
        </w:tc>
        <w:tc>
          <w:tcPr>
            <w:tcW w:w="1617" w:type="dxa"/>
            <w:noWrap w:val="0"/>
            <w:vAlign w:val="center"/>
          </w:tcPr>
          <w:p>
            <w:pPr>
              <w:spacing w:line="480" w:lineRule="exact"/>
              <w:jc w:val="center"/>
              <w:rPr>
                <w:rFonts w:hint="eastAsia" w:ascii="宋体" w:eastAsia="宋体"/>
                <w:b/>
                <w:color w:val="000000"/>
                <w:kern w:val="0"/>
                <w:sz w:val="24"/>
                <w:lang w:eastAsia="zh-CN"/>
              </w:rPr>
            </w:pPr>
            <w:r>
              <w:rPr>
                <w:rFonts w:hint="eastAsia" w:ascii="宋体"/>
                <w:b/>
                <w:color w:val="000000"/>
                <w:kern w:val="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82" w:type="dxa"/>
            <w:noWrap w:val="0"/>
            <w:vAlign w:val="center"/>
          </w:tcPr>
          <w:p>
            <w:pPr>
              <w:spacing w:line="480" w:lineRule="exact"/>
              <w:jc w:val="center"/>
              <w:rPr>
                <w:rFonts w:hint="eastAsia" w:ascii="宋体" w:eastAsia="宋体"/>
                <w:b w:val="0"/>
                <w:bCs/>
                <w:color w:val="000000"/>
                <w:kern w:val="0"/>
                <w:sz w:val="28"/>
                <w:szCs w:val="28"/>
                <w:lang w:val="en-US" w:eastAsia="zh-CN"/>
              </w:rPr>
            </w:pPr>
            <w:r>
              <w:rPr>
                <w:rFonts w:hint="eastAsia" w:ascii="宋体"/>
                <w:b w:val="0"/>
                <w:bCs/>
                <w:color w:val="000000"/>
                <w:kern w:val="0"/>
                <w:sz w:val="28"/>
                <w:szCs w:val="28"/>
                <w:lang w:val="en-US" w:eastAsia="zh-CN"/>
              </w:rPr>
              <w:t>1</w:t>
            </w:r>
          </w:p>
        </w:tc>
        <w:tc>
          <w:tcPr>
            <w:tcW w:w="1300" w:type="dxa"/>
            <w:noWrap w:val="0"/>
            <w:vAlign w:val="center"/>
          </w:tcPr>
          <w:p>
            <w:pPr>
              <w:snapToGrid w:val="0"/>
              <w:spacing w:line="460" w:lineRule="exact"/>
              <w:jc w:val="center"/>
              <w:rPr>
                <w:rFonts w:hint="eastAsia" w:ascii="??_GB2312"/>
                <w:b w:val="0"/>
                <w:bCs/>
                <w:color w:val="000000"/>
                <w:sz w:val="28"/>
                <w:szCs w:val="28"/>
              </w:rPr>
            </w:pPr>
            <w:r>
              <w:rPr>
                <w:rFonts w:hAnsi="宋体"/>
                <w:b w:val="0"/>
                <w:bCs/>
                <w:sz w:val="28"/>
                <w:szCs w:val="28"/>
              </w:rPr>
              <w:t>维</w:t>
            </w:r>
            <w:r>
              <w:rPr>
                <w:rFonts w:hint="eastAsia" w:hAnsi="宋体"/>
                <w:b w:val="0"/>
                <w:bCs/>
                <w:sz w:val="28"/>
                <w:szCs w:val="28"/>
                <w:lang w:eastAsia="zh-CN"/>
              </w:rPr>
              <w:t>修费</w:t>
            </w:r>
          </w:p>
        </w:tc>
        <w:tc>
          <w:tcPr>
            <w:tcW w:w="2066" w:type="dxa"/>
            <w:noWrap w:val="0"/>
            <w:vAlign w:val="center"/>
          </w:tcPr>
          <w:p>
            <w:pPr>
              <w:spacing w:line="480" w:lineRule="exact"/>
              <w:jc w:val="center"/>
              <w:rPr>
                <w:rFonts w:hint="eastAsia" w:ascii="宋体"/>
                <w:b w:val="0"/>
                <w:bCs/>
                <w:color w:val="000000"/>
                <w:kern w:val="0"/>
                <w:sz w:val="28"/>
                <w:szCs w:val="28"/>
              </w:rPr>
            </w:pPr>
            <w:r>
              <w:rPr>
                <w:rFonts w:hint="eastAsia" w:ascii="宋体"/>
                <w:b w:val="0"/>
                <w:bCs/>
                <w:color w:val="000000"/>
                <w:kern w:val="0"/>
                <w:sz w:val="28"/>
                <w:szCs w:val="28"/>
              </w:rPr>
              <w:t>详见附件</w:t>
            </w:r>
          </w:p>
        </w:tc>
        <w:tc>
          <w:tcPr>
            <w:tcW w:w="867" w:type="dxa"/>
            <w:noWrap w:val="0"/>
            <w:vAlign w:val="center"/>
          </w:tcPr>
          <w:p>
            <w:pPr>
              <w:spacing w:line="480" w:lineRule="exact"/>
              <w:jc w:val="center"/>
              <w:rPr>
                <w:rFonts w:hint="eastAsia" w:ascii="宋体" w:eastAsia="宋体"/>
                <w:b w:val="0"/>
                <w:bCs/>
                <w:color w:val="000000"/>
                <w:kern w:val="0"/>
                <w:sz w:val="28"/>
                <w:szCs w:val="28"/>
                <w:lang w:eastAsia="zh-CN"/>
              </w:rPr>
            </w:pPr>
            <w:r>
              <w:rPr>
                <w:rFonts w:hint="eastAsia" w:ascii="宋体"/>
                <w:b w:val="0"/>
                <w:bCs/>
                <w:color w:val="000000"/>
                <w:kern w:val="0"/>
                <w:sz w:val="28"/>
                <w:szCs w:val="28"/>
              </w:rPr>
              <w:t>1</w:t>
            </w:r>
            <w:r>
              <w:rPr>
                <w:rFonts w:hint="eastAsia" w:ascii="宋体"/>
                <w:b w:val="0"/>
                <w:bCs/>
                <w:color w:val="000000"/>
                <w:kern w:val="0"/>
                <w:sz w:val="28"/>
                <w:szCs w:val="28"/>
                <w:lang w:eastAsia="zh-CN"/>
              </w:rPr>
              <w:t>年</w:t>
            </w:r>
          </w:p>
        </w:tc>
        <w:tc>
          <w:tcPr>
            <w:tcW w:w="1250" w:type="dxa"/>
            <w:noWrap w:val="0"/>
            <w:vAlign w:val="center"/>
          </w:tcPr>
          <w:p>
            <w:pPr>
              <w:spacing w:line="480" w:lineRule="exact"/>
              <w:jc w:val="center"/>
              <w:rPr>
                <w:rFonts w:hint="default" w:ascii="宋体" w:eastAsia="宋体"/>
                <w:b w:val="0"/>
                <w:bCs/>
                <w:color w:val="000000"/>
                <w:kern w:val="0"/>
                <w:sz w:val="28"/>
                <w:szCs w:val="28"/>
                <w:lang w:val="en-US" w:eastAsia="zh-CN"/>
              </w:rPr>
            </w:pPr>
            <w:r>
              <w:rPr>
                <w:rFonts w:hint="eastAsia" w:ascii="宋体"/>
                <w:b w:val="0"/>
                <w:bCs/>
                <w:color w:val="000000"/>
                <w:kern w:val="0"/>
                <w:sz w:val="28"/>
                <w:szCs w:val="28"/>
                <w:lang w:val="en-US" w:eastAsia="zh-CN"/>
              </w:rPr>
              <w:t>235000</w:t>
            </w:r>
          </w:p>
        </w:tc>
        <w:tc>
          <w:tcPr>
            <w:tcW w:w="1883" w:type="dxa"/>
            <w:noWrap w:val="0"/>
            <w:vAlign w:val="center"/>
          </w:tcPr>
          <w:p>
            <w:pPr>
              <w:spacing w:line="480" w:lineRule="exact"/>
              <w:jc w:val="center"/>
              <w:rPr>
                <w:rFonts w:ascii="宋体"/>
                <w:b w:val="0"/>
                <w:bCs/>
                <w:color w:val="000000"/>
                <w:kern w:val="0"/>
                <w:sz w:val="28"/>
                <w:szCs w:val="28"/>
              </w:rPr>
            </w:pPr>
          </w:p>
        </w:tc>
        <w:tc>
          <w:tcPr>
            <w:tcW w:w="1617" w:type="dxa"/>
            <w:noWrap w:val="0"/>
            <w:vAlign w:val="center"/>
          </w:tcPr>
          <w:p>
            <w:pPr>
              <w:spacing w:line="480" w:lineRule="exact"/>
              <w:jc w:val="center"/>
              <w:rPr>
                <w:rFonts w:ascii="宋体"/>
                <w:b w:val="0"/>
                <w:bCs/>
                <w:color w:val="000000"/>
                <w:kern w:val="0"/>
                <w:sz w:val="28"/>
                <w:szCs w:val="28"/>
              </w:rPr>
            </w:pPr>
            <w:r>
              <w:rPr>
                <w:rFonts w:hint="eastAsia" w:ascii="宋体" w:hAnsi="宋体" w:eastAsia="宋体" w:cs="宋体"/>
                <w:b w:val="0"/>
                <w:bCs/>
                <w:sz w:val="28"/>
                <w:szCs w:val="28"/>
                <w:lang w:val="en-US" w:eastAsia="zh-CN"/>
              </w:rPr>
              <w:t>根据实际维修情况，按照报价单实施结算</w:t>
            </w:r>
          </w:p>
        </w:tc>
      </w:tr>
    </w:tbl>
    <w:p>
      <w:pPr>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、设备清单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1、教学科研综合楼</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（2）一拖一空调清单；</w:t>
      </w:r>
    </w:p>
    <w:p>
      <w:pPr>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（3）全新风热交换机组清单</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p>
    <w:p>
      <w:pPr>
        <w:spacing w:line="360" w:lineRule="auto"/>
        <w:jc w:val="center"/>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b/>
          <w:bCs/>
          <w:kern w:val="0"/>
          <w:sz w:val="28"/>
          <w:szCs w:val="28"/>
        </w:rPr>
        <w:t>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室内机（风管机）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RPIZ36FSNQ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室内机（四面出风）</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RCI-90FSNQ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RAS-560FSNQ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RAS-630FSNQ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RAS-850FSNQ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RAS-900FSNQ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90</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RAS-960FSNQ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96</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RAS-1180FSNQ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118</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kern w:val="0"/>
          <w:sz w:val="28"/>
          <w:szCs w:val="28"/>
        </w:rPr>
        <w:t>一拖一空调清单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616"/>
        <w:gridCol w:w="698"/>
        <w:gridCol w:w="1241"/>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85"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61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24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482"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RCI-56HQ/RAS-56HQ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RCI-100HQ/RAS-100HYQ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5"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一拖一</w:t>
            </w:r>
          </w:p>
        </w:tc>
        <w:tc>
          <w:tcPr>
            <w:tcW w:w="261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RCI-125HQ/RAS-125HYQ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24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12.5</w:t>
            </w:r>
          </w:p>
        </w:tc>
        <w:tc>
          <w:tcPr>
            <w:tcW w:w="1482"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w:t>
            </w:r>
          </w:p>
        </w:tc>
      </w:tr>
    </w:tbl>
    <w:p>
      <w:pPr>
        <w:spacing w:line="360" w:lineRule="auto"/>
        <w:jc w:val="center"/>
        <w:rPr>
          <w:rFonts w:hint="eastAsia" w:ascii="仿宋" w:hAnsi="仿宋" w:eastAsia="仿宋" w:cs="仿宋"/>
          <w:b/>
          <w:bCs/>
          <w:kern w:val="0"/>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吊装式全新风热交换机组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XHBQ-D20C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XHBQ-L26C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2500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XHBQ-L30C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落地式全新风热交换机组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XHBQ-L100C</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10000</w:t>
            </w:r>
          </w:p>
        </w:tc>
      </w:tr>
    </w:tbl>
    <w:p>
      <w:pPr>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河长大厦</w:t>
      </w:r>
    </w:p>
    <w:p>
      <w:pPr>
        <w:numPr>
          <w:ilvl w:val="0"/>
          <w:numId w:val="0"/>
        </w:numPr>
        <w:ind w:left="36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（1）多联机空调设备清单</w:t>
      </w:r>
    </w:p>
    <w:p>
      <w:pPr>
        <w:spacing w:line="360" w:lineRule="auto"/>
        <w:ind w:firstLine="280" w:firstLineChars="1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w:t>
      </w:r>
      <w:r>
        <w:rPr>
          <w:rFonts w:hint="eastAsia" w:ascii="仿宋" w:hAnsi="仿宋" w:eastAsia="仿宋" w:cs="仿宋"/>
          <w:b w:val="0"/>
          <w:bCs w:val="0"/>
          <w:kern w:val="0"/>
          <w:sz w:val="28"/>
          <w:szCs w:val="28"/>
        </w:rPr>
        <w:t>全新风热交换机组清单</w:t>
      </w:r>
    </w:p>
    <w:p>
      <w:pPr>
        <w:widowControl w:val="0"/>
        <w:numPr>
          <w:ilvl w:val="0"/>
          <w:numId w:val="0"/>
        </w:numPr>
        <w:jc w:val="both"/>
        <w:rPr>
          <w:rFonts w:hint="eastAsia" w:ascii="仿宋" w:hAnsi="仿宋" w:eastAsia="仿宋" w:cs="仿宋"/>
          <w:sz w:val="28"/>
          <w:szCs w:val="28"/>
          <w:lang w:val="en-US"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13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VRF100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VRF71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7.1</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VRF90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VRF56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VRF36</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100.8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VRF32</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89.6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auto"/>
                <w:kern w:val="0"/>
                <w:sz w:val="28"/>
                <w:szCs w:val="28"/>
                <w:u w:val="none"/>
                <w:lang w:val="en-US" w:eastAsia="zh-CN" w:bidi="ar"/>
              </w:rPr>
              <w:t>78.4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VRF14</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39.2</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VRF20</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56</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VRF18</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50.4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VRF46</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128.8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iCs w:val="0"/>
                <w:color w:val="auto"/>
                <w:kern w:val="0"/>
                <w:sz w:val="28"/>
                <w:szCs w:val="28"/>
                <w:u w:val="none"/>
                <w:lang w:val="en-US" w:eastAsia="zh-CN" w:bidi="ar"/>
              </w:rPr>
              <w:t>148.1</w:t>
            </w:r>
          </w:p>
        </w:tc>
      </w:tr>
    </w:tbl>
    <w:p>
      <w:pPr>
        <w:widowControl w:val="0"/>
        <w:numPr>
          <w:ilvl w:val="0"/>
          <w:numId w:val="0"/>
        </w:numPr>
        <w:jc w:val="both"/>
        <w:rPr>
          <w:rFonts w:hint="eastAsia" w:ascii="仿宋" w:hAnsi="仿宋" w:eastAsia="仿宋" w:cs="仿宋"/>
          <w:sz w:val="28"/>
          <w:szCs w:val="28"/>
          <w:lang w:val="en-US" w:eastAsia="zh-CN"/>
        </w:rPr>
      </w:pP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b/>
          <w:bCs/>
          <w:kern w:val="0"/>
          <w:sz w:val="28"/>
          <w:szCs w:val="28"/>
        </w:rPr>
        <w:t>全新风热交换机组清单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761"/>
        <w:gridCol w:w="698"/>
        <w:gridCol w:w="148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6"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1761"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48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新风量m3/h</w:t>
            </w:r>
          </w:p>
        </w:tc>
        <w:tc>
          <w:tcPr>
            <w:tcW w:w="172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总新风量m3/h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VAM-2200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VAM-2800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VAM-2500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VAM-2000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VAM-3000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6"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热回收新风</w:t>
            </w:r>
            <w:r>
              <w:rPr>
                <w:rFonts w:hint="eastAsia" w:ascii="仿宋" w:hAnsi="仿宋" w:eastAsia="仿宋" w:cs="仿宋"/>
                <w:kern w:val="0"/>
                <w:sz w:val="28"/>
                <w:szCs w:val="28"/>
              </w:rPr>
              <w:t>机组</w:t>
            </w:r>
          </w:p>
        </w:tc>
        <w:tc>
          <w:tcPr>
            <w:tcW w:w="1761" w:type="dxa"/>
            <w:noWrap w:val="0"/>
            <w:vAlign w:val="center"/>
          </w:tcPr>
          <w:p>
            <w:pPr>
              <w:widowControl/>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VAM-1600</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148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c>
          <w:tcPr>
            <w:tcW w:w="172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00</w:t>
            </w:r>
          </w:p>
        </w:tc>
      </w:tr>
    </w:tbl>
    <w:p>
      <w:pPr>
        <w:widowControl w:val="0"/>
        <w:numPr>
          <w:ilvl w:val="0"/>
          <w:numId w:val="0"/>
        </w:numPr>
        <w:jc w:val="both"/>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、温州厅</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p>
      <w:pPr>
        <w:ind w:firstLine="560" w:firstLineChars="200"/>
        <w:rPr>
          <w:rFonts w:hint="eastAsia" w:ascii="仿宋" w:hAnsi="仿宋" w:eastAsia="仿宋" w:cs="仿宋"/>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364"/>
        <w:gridCol w:w="699"/>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7"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现场勘探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7"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RHXY16MY1</w:t>
            </w:r>
          </w:p>
        </w:tc>
        <w:tc>
          <w:tcPr>
            <w:tcW w:w="69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180</w:t>
            </w:r>
          </w:p>
        </w:tc>
      </w:tr>
    </w:tbl>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、图书馆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（1）多联机空调设备清单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364"/>
        <w:gridCol w:w="698"/>
        <w:gridCol w:w="133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8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机型</w:t>
            </w:r>
          </w:p>
        </w:tc>
        <w:tc>
          <w:tcPr>
            <w:tcW w:w="2364"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型号</w:t>
            </w:r>
          </w:p>
        </w:tc>
        <w:tc>
          <w:tcPr>
            <w:tcW w:w="698"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数量</w:t>
            </w:r>
          </w:p>
        </w:tc>
        <w:tc>
          <w:tcPr>
            <w:tcW w:w="1333"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制冷量KW</w:t>
            </w:r>
          </w:p>
        </w:tc>
        <w:tc>
          <w:tcPr>
            <w:tcW w:w="1539" w:type="dxa"/>
            <w:noWrap w:val="0"/>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restart"/>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室内机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RPIZ45FSNQ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RPIZ63FSNQ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RPIZ71FSNQ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vMerge w:val="continue"/>
            <w:noWrap w:val="0"/>
            <w:vAlign w:val="center"/>
          </w:tcPr>
          <w:p>
            <w:pPr>
              <w:widowControl/>
              <w:jc w:val="center"/>
              <w:rPr>
                <w:rFonts w:hint="eastAsia" w:ascii="仿宋" w:hAnsi="仿宋" w:eastAsia="仿宋" w:cs="仿宋"/>
                <w:kern w:val="0"/>
                <w:sz w:val="28"/>
                <w:szCs w:val="28"/>
              </w:rPr>
            </w:pP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RPIZ140FSNQ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8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室外机</w:t>
            </w:r>
          </w:p>
        </w:tc>
        <w:tc>
          <w:tcPr>
            <w:tcW w:w="2364"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RAS-450FSN1Q</w:t>
            </w:r>
          </w:p>
        </w:tc>
        <w:tc>
          <w:tcPr>
            <w:tcW w:w="698"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1333"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31</w:t>
            </w:r>
          </w:p>
        </w:tc>
        <w:tc>
          <w:tcPr>
            <w:tcW w:w="1539" w:type="dxa"/>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404</w:t>
            </w:r>
          </w:p>
        </w:tc>
      </w:tr>
    </w:tbl>
    <w:p>
      <w:pPr>
        <w:ind w:firstLine="560" w:firstLineChars="200"/>
        <w:rPr>
          <w:rFonts w:hint="eastAsia" w:ascii="仿宋" w:hAnsi="仿宋" w:eastAsia="仿宋" w:cs="仿宋"/>
          <w:sz w:val="28"/>
          <w:szCs w:val="28"/>
        </w:rPr>
      </w:pPr>
    </w:p>
    <w:p>
      <w:pPr>
        <w:numPr>
          <w:ilvl w:val="0"/>
          <w:numId w:val="0"/>
        </w:numPr>
        <w:ind w:left="630" w:leftChars="0"/>
        <w:rPr>
          <w:rFonts w:hint="eastAsia" w:ascii="仿宋" w:hAnsi="仿宋" w:eastAsia="仿宋" w:cs="仿宋"/>
          <w:sz w:val="28"/>
          <w:szCs w:val="28"/>
          <w:lang w:val="en-US" w:eastAsia="zh-CN"/>
        </w:rPr>
      </w:pPr>
      <w:bookmarkStart w:id="0" w:name="_Toc373243003"/>
      <w:r>
        <w:rPr>
          <w:rFonts w:hint="eastAsia" w:ascii="仿宋" w:hAnsi="仿宋" w:eastAsia="仿宋" w:cs="仿宋"/>
          <w:sz w:val="28"/>
          <w:szCs w:val="28"/>
          <w:lang w:val="en-US" w:eastAsia="zh-CN"/>
        </w:rPr>
        <w:t>5、食堂</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多联机空调设备清单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一拖一空调清单</w:t>
      </w:r>
    </w:p>
    <w:p>
      <w:pPr>
        <w:numPr>
          <w:ilvl w:val="0"/>
          <w:numId w:val="4"/>
        </w:numPr>
        <w:ind w:left="36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挂机空调清单</w:t>
      </w:r>
    </w:p>
    <w:p>
      <w:pPr>
        <w:numPr>
          <w:ilvl w:val="0"/>
          <w:numId w:val="0"/>
        </w:numPr>
        <w:ind w:left="360" w:leftChars="0"/>
        <w:rPr>
          <w:rFonts w:hint="eastAsia" w:ascii="仿宋" w:hAnsi="仿宋" w:eastAsia="仿宋" w:cs="仿宋"/>
          <w:sz w:val="28"/>
          <w:szCs w:val="28"/>
          <w:lang w:eastAsia="zh-CN"/>
        </w:rPr>
      </w:pPr>
    </w:p>
    <w:p>
      <w:pPr>
        <w:numPr>
          <w:ilvl w:val="0"/>
          <w:numId w:val="0"/>
        </w:numPr>
        <w:ind w:left="360" w:leftChars="0"/>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（1）多联机空调设备清单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制冷量KW</w:t>
            </w:r>
          </w:p>
        </w:tc>
        <w:tc>
          <w:tcPr>
            <w:tcW w:w="1553" w:type="dxa"/>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FBQ305BA</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MDV-D140Q4/N1-D</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14</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FHYC125BQVL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KFR-125W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6</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restart"/>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室外机</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RY250KMY1L</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8</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RXY10KY1</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RSQ400BBY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RSQ500BBY</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MDV-280W/D2SN1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MDV-400W/D2SN1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MDV-450W/D2SN1</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45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vMerge w:val="continue"/>
            <w:noWrap w:val="0"/>
            <w:vAlign w:val="center"/>
          </w:tcPr>
          <w:p>
            <w:pPr>
              <w:numPr>
                <w:ilvl w:val="0"/>
                <w:numId w:val="0"/>
              </w:numPr>
              <w:jc w:val="center"/>
              <w:rPr>
                <w:rFonts w:hint="eastAsia" w:ascii="仿宋" w:hAnsi="仿宋" w:eastAsia="仿宋" w:cs="仿宋"/>
                <w:sz w:val="28"/>
                <w:szCs w:val="28"/>
                <w:vertAlign w:val="baseline"/>
                <w:lang w:val="en-US" w:eastAsia="zh-CN"/>
              </w:rPr>
            </w:pP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KFR-250W</w:t>
            </w:r>
          </w:p>
        </w:tc>
        <w:tc>
          <w:tcPr>
            <w:tcW w:w="786" w:type="dxa"/>
            <w:noWrap w:val="0"/>
            <w:vAlign w:val="center"/>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w:t>
            </w:r>
          </w:p>
        </w:tc>
        <w:tc>
          <w:tcPr>
            <w:tcW w:w="155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75</w:t>
            </w:r>
          </w:p>
        </w:tc>
      </w:tr>
    </w:tbl>
    <w:p>
      <w:pPr>
        <w:numPr>
          <w:ilvl w:val="0"/>
          <w:numId w:val="0"/>
        </w:numPr>
        <w:rPr>
          <w:rFonts w:hint="eastAsia" w:ascii="仿宋" w:hAnsi="仿宋" w:eastAsia="仿宋" w:cs="仿宋"/>
          <w:sz w:val="28"/>
          <w:szCs w:val="28"/>
          <w:lang w:val="en-US" w:eastAsia="zh-CN"/>
        </w:rPr>
      </w:pPr>
    </w:p>
    <w:p>
      <w:pPr>
        <w:numPr>
          <w:ilvl w:val="0"/>
          <w:numId w:val="0"/>
        </w:num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）一拖一空调清单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339"/>
        <w:gridCol w:w="786"/>
        <w:gridCol w:w="12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39"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8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14"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6"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KFRD-125QW</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17</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RNCQ205ABY</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20</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12.5</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noWrap w:val="0"/>
            <w:vAlign w:val="center"/>
          </w:tcPr>
          <w:p>
            <w:pPr>
              <w:numPr>
                <w:ilvl w:val="0"/>
                <w:numId w:val="0"/>
              </w:numPr>
              <w:jc w:val="center"/>
              <w:rPr>
                <w:rFonts w:hint="eastAsia" w:ascii="仿宋" w:hAnsi="仿宋" w:eastAsia="仿宋" w:cs="仿宋"/>
                <w:sz w:val="28"/>
                <w:szCs w:val="28"/>
                <w:vertAlign w:val="baseline"/>
                <w:lang w:eastAsia="zh-CN"/>
              </w:rPr>
            </w:pPr>
            <w:r>
              <w:rPr>
                <w:rFonts w:hint="eastAsia" w:ascii="仿宋" w:hAnsi="仿宋" w:eastAsia="仿宋" w:cs="仿宋"/>
                <w:kern w:val="0"/>
                <w:sz w:val="28"/>
                <w:szCs w:val="28"/>
              </w:rPr>
              <w:t>一拖一</w:t>
            </w:r>
          </w:p>
        </w:tc>
        <w:tc>
          <w:tcPr>
            <w:tcW w:w="2339"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KR-120W/E</w:t>
            </w:r>
          </w:p>
        </w:tc>
        <w:tc>
          <w:tcPr>
            <w:tcW w:w="78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9</w:t>
            </w:r>
          </w:p>
        </w:tc>
        <w:tc>
          <w:tcPr>
            <w:tcW w:w="12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12</w:t>
            </w:r>
          </w:p>
        </w:tc>
        <w:tc>
          <w:tcPr>
            <w:tcW w:w="1536"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108</w:t>
            </w:r>
          </w:p>
        </w:tc>
      </w:tr>
    </w:tbl>
    <w:p>
      <w:pPr>
        <w:numPr>
          <w:ilvl w:val="0"/>
          <w:numId w:val="0"/>
        </w:numPr>
        <w:rPr>
          <w:rFonts w:hint="eastAsia" w:ascii="仿宋" w:hAnsi="仿宋" w:eastAsia="仿宋" w:cs="仿宋"/>
          <w:sz w:val="28"/>
          <w:szCs w:val="28"/>
          <w:lang w:eastAsia="zh-CN"/>
        </w:rPr>
      </w:pPr>
    </w:p>
    <w:p>
      <w:pPr>
        <w:ind w:firstLine="562"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）挂机空调清单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2340"/>
        <w:gridCol w:w="750"/>
        <w:gridCol w:w="125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机型</w:t>
            </w:r>
          </w:p>
        </w:tc>
        <w:tc>
          <w:tcPr>
            <w:tcW w:w="234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型号</w:t>
            </w:r>
          </w:p>
        </w:tc>
        <w:tc>
          <w:tcPr>
            <w:tcW w:w="7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数量</w:t>
            </w:r>
          </w:p>
        </w:tc>
        <w:tc>
          <w:tcPr>
            <w:tcW w:w="1250"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制冷量KW</w:t>
            </w:r>
          </w:p>
        </w:tc>
        <w:tc>
          <w:tcPr>
            <w:tcW w:w="1535" w:type="dxa"/>
            <w:noWrap w:val="0"/>
            <w:vAlign w:val="center"/>
          </w:tcPr>
          <w:p>
            <w:pPr>
              <w:numPr>
                <w:ilvl w:val="0"/>
                <w:numId w:val="0"/>
              </w:numPr>
              <w:ind w:left="0" w:leftChars="0" w:firstLine="0" w:firstLineChars="0"/>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总制冷量KW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格力2匹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KFR51W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美的1.5匹</w:t>
            </w:r>
          </w:p>
        </w:tc>
        <w:tc>
          <w:tcPr>
            <w:tcW w:w="234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KFR35W</w:t>
            </w:r>
          </w:p>
        </w:tc>
        <w:tc>
          <w:tcPr>
            <w:tcW w:w="75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5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c>
          <w:tcPr>
            <w:tcW w:w="1535"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3.5</w:t>
            </w:r>
          </w:p>
        </w:tc>
      </w:tr>
    </w:tbl>
    <w:p>
      <w:pPr>
        <w:ind w:firstLine="643" w:firstLineChars="200"/>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、项目需求和技术要求</w:t>
      </w:r>
      <w:bookmarkEnd w:id="0"/>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1、维护保养工作内容需求</w:t>
      </w:r>
    </w:p>
    <w:p>
      <w:pPr>
        <w:adjustRightInd w:val="0"/>
        <w:snapToGrid w:val="0"/>
        <w:spacing w:line="360" w:lineRule="auto"/>
        <w:ind w:firstLine="560" w:firstLineChars="200"/>
        <w:rPr>
          <w:rFonts w:hint="eastAsia" w:ascii="仿宋" w:hAnsi="仿宋" w:eastAsia="仿宋" w:cs="仿宋"/>
          <w:b/>
          <w:bCs/>
          <w:snapToGrid w:val="0"/>
          <w:kern w:val="0"/>
          <w:sz w:val="28"/>
          <w:szCs w:val="28"/>
          <w:lang w:val="en-US" w:eastAsia="zh-CN"/>
        </w:rPr>
      </w:pPr>
      <w:r>
        <w:rPr>
          <w:rFonts w:hint="eastAsia" w:ascii="仿宋" w:hAnsi="仿宋" w:eastAsia="仿宋" w:cs="仿宋"/>
          <w:snapToGrid w:val="0"/>
          <w:kern w:val="0"/>
          <w:sz w:val="28"/>
          <w:szCs w:val="28"/>
        </w:rPr>
        <w:t>以下维护保养项目内容，除特别注明之外，一般要求在空调季节性转换使用前即5月中旬和11月上旬前完成，每年2次</w:t>
      </w:r>
      <w:r>
        <w:rPr>
          <w:rFonts w:hint="eastAsia" w:ascii="仿宋" w:hAnsi="仿宋" w:eastAsia="仿宋" w:cs="仿宋"/>
          <w:b/>
          <w:bCs/>
          <w:snapToGrid w:val="0"/>
          <w:kern w:val="0"/>
          <w:sz w:val="28"/>
          <w:szCs w:val="28"/>
          <w:lang w:val="en-US" w:eastAsia="zh-CN"/>
        </w:rPr>
        <w:t>。</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1.1系统整体检测与维护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（1）室外机、室内机整体清洁</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，包括室外机箱体外观清洁、变频控制器、控制主板、室内电脑板清洁，检看电脑板上是否结灰并及时清除；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（2）室外、室内机噪声的检测及调整，检查室内外机电源上的螺丝的松紧度，及时发现室内外机不合理的振动、噪声并及时处理。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（3）换季时对系统进行全面检测，并用专用检测器（CHECKER）等专业工具，对空调进行总体性的测试。检查系统是否能正常地工作，制冷、制热的效果是否良好，可有存在的不良因素，系统的工作状态是否到位。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1.2室外机维护保养要求</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（1）热交换器的清洗</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，使用专业的除垢剂对热交换器进行清洗处理</w:t>
      </w:r>
      <w:r>
        <w:rPr>
          <w:rFonts w:hint="eastAsia" w:ascii="仿宋" w:hAnsi="仿宋" w:eastAsia="仿宋" w:cs="仿宋"/>
          <w:snapToGrid w:val="0"/>
          <w:kern w:val="0"/>
          <w:sz w:val="28"/>
          <w:szCs w:val="28"/>
          <w:lang w:val="en-US" w:eastAsia="zh-CN"/>
        </w:rPr>
        <w:t>并消毒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（2）电流/电压测定，压缩机检测与维护</w:t>
      </w:r>
    </w:p>
    <w:p>
      <w:pPr>
        <w:adjustRightInd w:val="0"/>
        <w:snapToGrid w:val="0"/>
        <w:spacing w:line="360" w:lineRule="auto"/>
        <w:ind w:firstLine="560" w:firstLineChars="200"/>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（3）过滤网的污染清洗</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消毒</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（5）电器的绝缘性能安全性能检测，及电器的动作确认，使用专业的测试绝缘设备，对电源端子，压缩机电器端子的松紧检测，对各项设备、电器的绝缘性能、安全性能及运行情况进行检测。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（6）室外机连接管路保温、扎带检查及更换，保证完整性及美观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（7）室外机外壳需完好，缺损的螺丝需补齐，需无锈。</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1.3室内机维护保养要求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（1）内机风扇运转的测定，电器动作的确认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（2）冷凝排水系统的检测与清洁，避免排水系统故障，保障空调制冷效果。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（3）室内机滤网清洗，并对滤网进行</w:t>
      </w:r>
      <w:r>
        <w:rPr>
          <w:rFonts w:hint="eastAsia" w:ascii="仿宋" w:hAnsi="仿宋" w:eastAsia="仿宋" w:cs="仿宋"/>
          <w:snapToGrid w:val="0"/>
          <w:kern w:val="0"/>
          <w:sz w:val="28"/>
          <w:szCs w:val="28"/>
          <w:lang w:val="en-US" w:eastAsia="zh-CN"/>
        </w:rPr>
        <w:t>消毒</w:t>
      </w:r>
      <w:r>
        <w:rPr>
          <w:rFonts w:hint="eastAsia" w:ascii="仿宋" w:hAnsi="仿宋" w:eastAsia="仿宋" w:cs="仿宋"/>
          <w:snapToGrid w:val="0"/>
          <w:kern w:val="0"/>
          <w:sz w:val="28"/>
          <w:szCs w:val="28"/>
        </w:rPr>
        <w:t>杀菌处理。</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（4）吸入/吹出温度测定</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（5）室内机连接管的保温、扎带等，保证完整性及美观</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(6)室内机外壳需完好，缺损螺丝补齐，需无锈</w:t>
      </w:r>
    </w:p>
    <w:p>
      <w:pPr>
        <w:adjustRightInd w:val="0"/>
        <w:snapToGrid w:val="0"/>
        <w:spacing w:line="360" w:lineRule="auto"/>
        <w:ind w:firstLine="700" w:firstLineChars="25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(7)室内机进出风口清洁完好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1.4冷媒系统维护保养要求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（1）冷媒系统气密性检测，冷媒量/工作压力测定及填充；</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（2）保温层的修补。定期检查、修补、更换管路保温层，提高保温效果。</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1.5控制系统维护保养要求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（1）信号传输的检测，测试每一个遥控器上传出去的信号是否很顺利的传达外机电脑上，使每项功能信号准确的到位。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（2）各种传感器件阻值测试，保证它们的阻值都能达到传递的要求，发现损坏及时更换。</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（3）面板遥控器检测与维护。</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1.6 空调系统故障维修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（1）空调系统故障在4小时内响应，系统一般故障，乙方承诺12小时内修复，重大故障在48小时内修复；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（2）遇设备故障需返厂维修时，提供替代设备或材料；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1.7新风系统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（1）每年清洗</w:t>
      </w:r>
      <w:r>
        <w:rPr>
          <w:rFonts w:hint="eastAsia" w:ascii="仿宋" w:hAnsi="仿宋" w:eastAsia="仿宋" w:cs="仿宋"/>
          <w:snapToGrid w:val="0"/>
          <w:kern w:val="0"/>
          <w:sz w:val="28"/>
          <w:szCs w:val="28"/>
          <w:lang w:val="en-US" w:eastAsia="zh-CN"/>
        </w:rPr>
        <w:t>并消毒</w:t>
      </w:r>
      <w:r>
        <w:rPr>
          <w:rFonts w:hint="eastAsia" w:ascii="仿宋" w:hAnsi="仿宋" w:eastAsia="仿宋" w:cs="仿宋"/>
          <w:snapToGrid w:val="0"/>
          <w:kern w:val="0"/>
          <w:sz w:val="28"/>
          <w:szCs w:val="28"/>
        </w:rPr>
        <w:t>2次散流器和空气过滤网（与空调机组保养同步进行）。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2、人员、配件和技术方案要求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（1）成交供应商应制定具体的维保实施计划，包括具体时间安排、人员组织安排、配备工具及技术保障措施；</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（2）成交供应商应具备相应资质，工作人员应经过规范的培训，并持证上岗；</w:t>
      </w:r>
    </w:p>
    <w:p>
      <w:pPr>
        <w:adjustRightInd w:val="0"/>
        <w:snapToGrid w:val="0"/>
        <w:spacing w:line="360" w:lineRule="auto"/>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（3）维</w:t>
      </w:r>
      <w:r>
        <w:rPr>
          <w:rFonts w:hint="eastAsia" w:ascii="仿宋" w:hAnsi="仿宋" w:eastAsia="仿宋" w:cs="仿宋"/>
          <w:b/>
          <w:snapToGrid w:val="0"/>
          <w:kern w:val="0"/>
          <w:sz w:val="28"/>
          <w:szCs w:val="28"/>
          <w:lang w:eastAsia="zh-CN"/>
        </w:rPr>
        <w:t>修</w:t>
      </w:r>
      <w:r>
        <w:rPr>
          <w:rFonts w:hint="eastAsia" w:ascii="仿宋" w:hAnsi="仿宋" w:eastAsia="仿宋" w:cs="仿宋"/>
          <w:b/>
          <w:snapToGrid w:val="0"/>
          <w:kern w:val="0"/>
          <w:sz w:val="28"/>
          <w:szCs w:val="28"/>
        </w:rPr>
        <w:t>所需备件和材料应为原装零备件和材料，对维护、维修所需要的重要设备和配件（压缩机、变频板、通讯板、板式换热器、室内控制面板、风扇电机、四通阀阀体及其他重要配件；新风系统：风机、过滤器、热交换器及其他重要配件）要求为采购人提供一定数量的备货，备件品种与数量应能满足采购人维保的需要，确保空调系统故障和新风系统故障一般能在12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（4）维修更换的新配件和材料不少于1年的质保期；</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3、维护保养服务要求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3.1 组织措施和规范</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（1）成交供应商应制定维保操作规程，严格按规定进行操作和作业，并制定规范的检查测试、维护保养相关记录表格。每月巡检二次并出具书面报告并需甲方确认（</w:t>
      </w:r>
      <w:r>
        <w:rPr>
          <w:rFonts w:hint="eastAsia" w:ascii="仿宋" w:hAnsi="仿宋" w:eastAsia="仿宋" w:cs="仿宋"/>
          <w:b/>
          <w:snapToGrid w:val="0"/>
          <w:kern w:val="0"/>
          <w:sz w:val="28"/>
          <w:szCs w:val="28"/>
        </w:rPr>
        <w:t>设备运行高峰期，需加密巡检次数</w:t>
      </w:r>
      <w:r>
        <w:rPr>
          <w:rFonts w:hint="eastAsia" w:ascii="仿宋" w:hAnsi="仿宋" w:eastAsia="仿宋" w:cs="仿宋"/>
          <w:snapToGrid w:val="0"/>
          <w:kern w:val="0"/>
          <w:sz w:val="28"/>
          <w:szCs w:val="28"/>
        </w:rPr>
        <w:t>），在每年2次的保养后一周内出具详细的书面报告；</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（2）成交供应商负责办理维护过程中的相关厂家协调、技术许可手续，并承担相应费用;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（3）成交供应商未经我方批准，不得随意改变线路走向及设备装置;</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（4）严格按要求使用规定的维修材料。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3.2台账要求及确认流程</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（1）定期核对图纸资料、主要设备清单，合同期生效三个月内完成所有设备资料普查，并及时向甲方提供资料和设备清单，按季度上报变更资料。</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建立相应的运行台账，具体包括定期或不定期的检查台账、测试记录、维护、保养、维修、抢修记录单，重要情况需递交专项报告，并需得到甲方指定联系人的签字确认。各项记录表应反映每次检查时间，检查负责人，设备运行情况，维修详细情况，设备检查运行台账要定期抄报甲方，台账作为对维护工作的规定性考核内容。</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（3）及时上报空调系统异常情况，以及需进行大修改造的情况。对正常维修范围外的工作以及需要甲方支付的配件、材料价格，须有双方指定人确认的联系单，经甲方确认后方可进行决算。</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（4）维保单位应递交年度维护保养总结，汇总年度各类检查、维护、保养、维修记录单，维护保养总结中需统计全年维修或更换的配件（材料）清单。</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3.3技术服务与响应</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应每月二次检修巡视，对发现的故障和缺陷进行及时修复并做好反馈工作，确保设备完好可靠。凡遇节日，重大活动以及狂风暴雨洪水等特殊情况，需安排人员加强巡视，采取相应措施，及时处理各类故障，以确保系统正常运行。</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（2）成交供应商应提供24小时紧急服务（包括所有节假日），甲方设备一旦发生故障，乙方需在接到甲方电话通知后的4小时内响应，系统一般故障，成交供应商承诺12小时内修复，重大故障在48小时内修复；</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（3）合同期间，成交供应商免费提供系统原理、操作培训，7*24小时接受甲方技术咨询，并免费提供系统软件升级服务。</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3.4安全要求</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（1）成交供应商必须确保空调系统和新风系统安全可靠运行，及时消除故障隐患。负责范围内空调和新风设施的维护运行，确保所有运行设备的可靠，安全。</w:t>
      </w:r>
    </w:p>
    <w:p>
      <w:pPr>
        <w:adjustRightInd w:val="0"/>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（2）成交供应商设专人负责。建立健全安全体制和安全学习制度，不断提高工作人员的安全意识。承担因维护不利引起设备，人身事故的全部安全责任。</w:t>
      </w:r>
    </w:p>
    <w:p>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3.5服务要求</w:t>
      </w:r>
    </w:p>
    <w:p>
      <w:pPr>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巡检及清洗</w:t>
      </w:r>
      <w:r>
        <w:rPr>
          <w:rFonts w:hint="eastAsia" w:ascii="仿宋" w:hAnsi="仿宋" w:eastAsia="仿宋" w:cs="仿宋"/>
          <w:b/>
          <w:color w:val="000000"/>
          <w:kern w:val="0"/>
          <w:sz w:val="28"/>
          <w:szCs w:val="28"/>
          <w:lang w:val="en-US" w:eastAsia="zh-CN"/>
        </w:rPr>
        <w:t>消毒</w:t>
      </w:r>
      <w:r>
        <w:rPr>
          <w:rFonts w:hint="eastAsia" w:ascii="仿宋" w:hAnsi="仿宋" w:eastAsia="仿宋" w:cs="仿宋"/>
          <w:b/>
          <w:color w:val="000000"/>
          <w:kern w:val="0"/>
          <w:sz w:val="28"/>
          <w:szCs w:val="28"/>
        </w:rPr>
        <w:t>过程中，服务人员必须穿戴工作服，进办公室必须敲门，无人情况必须经过相关部门同意才能进入施工或者检查，校内不允许打赤膊，抽游烟，不允许大声喧哗。有问题及时汇报，正常情况下设备损害（自然灾害等特殊情况除外），维保单位巡检未检查出，造成影响甲方有权扣除维保单位维保费用。</w:t>
      </w:r>
    </w:p>
    <w:p>
      <w:pPr>
        <w:spacing w:line="360" w:lineRule="auto"/>
        <w:ind w:firstLine="560" w:firstLineChars="200"/>
        <w:rPr>
          <w:rFonts w:hint="eastAsia" w:ascii="仿宋" w:hAnsi="仿宋" w:eastAsia="仿宋" w:cs="仿宋"/>
          <w:color w:val="000000"/>
          <w:kern w:val="0"/>
          <w:sz w:val="28"/>
          <w:szCs w:val="28"/>
        </w:rPr>
      </w:pPr>
    </w:p>
    <w:p>
      <w:pPr>
        <w:numPr>
          <w:ilvl w:val="0"/>
          <w:numId w:val="5"/>
        </w:numPr>
        <w:rPr>
          <w:rFonts w:hint="eastAsia" w:ascii="仿宋" w:hAnsi="仿宋" w:eastAsia="仿宋" w:cs="仿宋"/>
          <w:b/>
          <w:bCs/>
          <w:sz w:val="30"/>
          <w:szCs w:val="30"/>
        </w:rPr>
      </w:pPr>
      <w:bookmarkStart w:id="1" w:name="_GoBack"/>
      <w:r>
        <w:rPr>
          <w:rFonts w:hint="eastAsia" w:ascii="仿宋" w:hAnsi="仿宋" w:eastAsia="仿宋" w:cs="仿宋"/>
          <w:b/>
          <w:bCs/>
          <w:sz w:val="30"/>
          <w:szCs w:val="30"/>
        </w:rPr>
        <w:t>设施配件报价清单</w:t>
      </w:r>
    </w:p>
    <w:bookmarkEnd w:id="1"/>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（一）中央空调</w:t>
      </w: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常用配件表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230"/>
        <w:gridCol w:w="1134"/>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名称</w:t>
            </w:r>
          </w:p>
        </w:tc>
        <w:tc>
          <w:tcPr>
            <w:tcW w:w="1134"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制冷剂</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压机冷冻油</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电子膨胀阀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干燥过滤器</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7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3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w:t>
            </w:r>
          </w:p>
        </w:tc>
        <w:tc>
          <w:tcPr>
            <w:tcW w:w="113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0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jc w:val="center"/>
        <w:rPr>
          <w:rFonts w:hint="eastAsia" w:ascii="仿宋" w:hAnsi="仿宋" w:eastAsia="仿宋" w:cs="仿宋"/>
          <w:bCs/>
          <w:snapToGrid w:val="0"/>
          <w:color w:val="000000"/>
          <w:kern w:val="0"/>
          <w:sz w:val="28"/>
          <w:szCs w:val="28"/>
          <w:lang w:val="zh-CN"/>
        </w:rPr>
      </w:pPr>
    </w:p>
    <w:p>
      <w:pPr>
        <w:spacing w:line="360" w:lineRule="auto"/>
        <w:ind w:firstLine="562" w:firstLineChars="200"/>
        <w:jc w:val="center"/>
        <w:rPr>
          <w:rFonts w:hint="eastAsia" w:ascii="仿宋" w:hAnsi="仿宋" w:eastAsia="仿宋" w:cs="仿宋"/>
          <w:b/>
          <w:color w:val="000000"/>
          <w:kern w:val="0"/>
          <w:sz w:val="28"/>
          <w:szCs w:val="28"/>
        </w:r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风管机室内机配件表</w:t>
      </w:r>
    </w:p>
    <w:p>
      <w:pPr>
        <w:spacing w:line="360" w:lineRule="auto"/>
        <w:jc w:val="center"/>
        <w:rPr>
          <w:rFonts w:hint="eastAsia" w:ascii="仿宋" w:hAnsi="仿宋" w:eastAsia="仿宋" w:cs="仿宋"/>
          <w:color w:val="000000"/>
          <w:kern w:val="0"/>
          <w:sz w:val="28"/>
          <w:szCs w:val="28"/>
          <w:lang w:val="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3261"/>
        <w:gridCol w:w="112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1"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124" w:type="dxa"/>
            <w:vMerge w:val="restart"/>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693" w:type="dxa"/>
            <w:vMerge w:val="restart"/>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1"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124"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vMerge w:val="continue"/>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导线（电动阀线圈）</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排水泵组件</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排水泵固定板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风扇顶板</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风扇罩壳（1）</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风扇罩壳（2）</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风扇转子</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马达固定夹</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261"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排水软管（机内）</w:t>
            </w:r>
          </w:p>
        </w:tc>
        <w:tc>
          <w:tcPr>
            <w:tcW w:w="1124"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693"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吸顶机室内机配件表</w:t>
      </w:r>
    </w:p>
    <w:tbl>
      <w:tblPr>
        <w:tblStyle w:val="4"/>
        <w:tblW w:w="0" w:type="auto"/>
        <w:tblInd w:w="-432" w:type="dxa"/>
        <w:tblLayout w:type="fixed"/>
        <w:tblCellMar>
          <w:top w:w="0" w:type="dxa"/>
          <w:left w:w="108" w:type="dxa"/>
          <w:bottom w:w="0" w:type="dxa"/>
          <w:right w:w="108" w:type="dxa"/>
        </w:tblCellMar>
      </w:tblPr>
      <w:tblGrid>
        <w:gridCol w:w="1533"/>
        <w:gridCol w:w="3260"/>
        <w:gridCol w:w="1701"/>
        <w:gridCol w:w="2835"/>
      </w:tblGrid>
      <w:tr>
        <w:tblPrEx>
          <w:tblCellMar>
            <w:top w:w="0" w:type="dxa"/>
            <w:left w:w="108" w:type="dxa"/>
            <w:bottom w:w="0" w:type="dxa"/>
            <w:right w:w="108" w:type="dxa"/>
          </w:tblCellMar>
        </w:tblPrEx>
        <w:trPr>
          <w:trHeight w:val="467" w:hRule="atLeast"/>
        </w:trPr>
        <w:tc>
          <w:tcPr>
            <w:tcW w:w="153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26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CellMar>
            <w:top w:w="0" w:type="dxa"/>
            <w:left w:w="108" w:type="dxa"/>
            <w:bottom w:w="0" w:type="dxa"/>
            <w:right w:w="108" w:type="dxa"/>
          </w:tblCellMar>
        </w:tblPrEx>
        <w:trPr>
          <w:trHeight w:val="545" w:hRule="atLeast"/>
        </w:trPr>
        <w:tc>
          <w:tcPr>
            <w:tcW w:w="15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3260"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变压器</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端子台</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电容</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防震橡胶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排水泵</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浮子开关</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风扇叶轮</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热交安装板</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喇叭口</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顶板平板组件</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CellMar>
            <w:top w:w="0" w:type="dxa"/>
            <w:left w:w="108" w:type="dxa"/>
            <w:bottom w:w="0" w:type="dxa"/>
            <w:right w:w="108" w:type="dxa"/>
          </w:tblCellMar>
        </w:tblPrEx>
        <w:trPr>
          <w:trHeight w:val="390" w:hRule="atLeast"/>
        </w:trPr>
        <w:tc>
          <w:tcPr>
            <w:tcW w:w="1533" w:type="dxa"/>
            <w:tcBorders>
              <w:top w:val="nil"/>
              <w:left w:val="single" w:color="auto" w:sz="4" w:space="0"/>
              <w:bottom w:val="single" w:color="auto" w:sz="4" w:space="0"/>
              <w:right w:val="single" w:color="auto" w:sz="4" w:space="0"/>
            </w:tcBorders>
            <w:noWrap w:val="0"/>
            <w:vAlign w:val="center"/>
          </w:tcPr>
          <w:p>
            <w:pPr>
              <w:spacing w:line="36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260"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排水盘</w:t>
            </w:r>
          </w:p>
        </w:tc>
        <w:tc>
          <w:tcPr>
            <w:tcW w:w="1701"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835" w:type="dxa"/>
            <w:tcBorders>
              <w:top w:val="nil"/>
              <w:left w:val="nil"/>
              <w:bottom w:val="single" w:color="auto" w:sz="4" w:space="0"/>
              <w:right w:val="single" w:color="auto" w:sz="4" w:space="0"/>
            </w:tcBorders>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ind w:firstLine="560" w:firstLineChars="200"/>
        <w:rPr>
          <w:rFonts w:hint="eastAsia" w:ascii="仿宋" w:hAnsi="仿宋" w:eastAsia="仿宋" w:cs="仿宋"/>
          <w:color w:val="000000"/>
          <w:kern w:val="0"/>
          <w:sz w:val="28"/>
          <w:szCs w:val="28"/>
        </w:rPr>
      </w:pPr>
    </w:p>
    <w:p>
      <w:pPr>
        <w:spacing w:line="360" w:lineRule="auto"/>
        <w:ind w:firstLine="560" w:firstLineChars="200"/>
        <w:rPr>
          <w:rFonts w:hint="eastAsia" w:ascii="仿宋" w:hAnsi="仿宋" w:eastAsia="仿宋" w:cs="仿宋"/>
          <w:color w:val="000000"/>
          <w:kern w:val="0"/>
          <w:sz w:val="28"/>
          <w:szCs w:val="28"/>
        </w:rPr>
        <w:sectPr>
          <w:pgSz w:w="11906" w:h="16838"/>
          <w:pgMar w:top="1400" w:right="1588" w:bottom="1247" w:left="1588" w:header="851" w:footer="680" w:gutter="0"/>
          <w:cols w:space="720" w:num="1"/>
          <w:docGrid w:linePitch="312" w:charSpace="0"/>
        </w:sectPr>
      </w:pPr>
    </w:p>
    <w:p>
      <w:pPr>
        <w:spacing w:line="360" w:lineRule="auto"/>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室外机配件表</w:t>
      </w: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828"/>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品名</w:t>
            </w:r>
          </w:p>
        </w:tc>
        <w:tc>
          <w:tcPr>
            <w:tcW w:w="15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w:t>
            </w: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压缩机（变）</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压缩机（定）</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热交组件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截止阀（气）</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压力传感器（高压）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四通阀线圈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压力传感器（低压）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螺线管阀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过滤器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截止阀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电动阀本体</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检查阀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压力控制阀</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电动阀线圈</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油分离器组件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高压压力开关</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储液器组件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P板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滤波板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变频P板（风扇上）</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变频P板（风扇下）</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电源端子台</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电抗器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电源线（压缩机）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电磁接触器</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36</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热敏电阻组件（吐出）</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37</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螺旋风扇</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38</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底部框架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39</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风扇马达台组件</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9" w:type="dxa"/>
            <w:noWrap w:val="0"/>
            <w:vAlign w:val="center"/>
          </w:tcPr>
          <w:p>
            <w:pPr>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40</w:t>
            </w:r>
          </w:p>
        </w:tc>
        <w:tc>
          <w:tcPr>
            <w:tcW w:w="3828"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马达安装板</w:t>
            </w:r>
          </w:p>
        </w:tc>
        <w:tc>
          <w:tcPr>
            <w:tcW w:w="1559"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p>
        </w:tc>
        <w:tc>
          <w:tcPr>
            <w:tcW w:w="2410" w:type="dxa"/>
            <w:noWrap w:val="0"/>
            <w:vAlign w:val="center"/>
          </w:tcPr>
          <w:p>
            <w:pPr>
              <w:spacing w:line="360" w:lineRule="auto"/>
              <w:ind w:firstLine="560" w:firstLineChars="20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r>
    </w:tbl>
    <w:p>
      <w:pPr>
        <w:spacing w:line="360" w:lineRule="auto"/>
        <w:rPr>
          <w:rFonts w:hint="eastAsia" w:ascii="仿宋" w:hAnsi="仿宋" w:eastAsia="仿宋" w:cs="仿宋"/>
          <w:color w:val="000000"/>
          <w:kern w:val="0"/>
          <w:sz w:val="28"/>
          <w:szCs w:val="28"/>
        </w:rPr>
      </w:pPr>
    </w:p>
    <w:p>
      <w:pPr>
        <w:numPr>
          <w:ilvl w:val="0"/>
          <w:numId w:val="0"/>
        </w:numPr>
        <w:spacing w:line="360" w:lineRule="auto"/>
        <w:ind w:left="480" w:leftChars="0"/>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（二）分体空调</w:t>
      </w: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制冷剂</w:t>
            </w:r>
          </w:p>
        </w:tc>
        <w:tc>
          <w:tcPr>
            <w:tcW w:w="1200" w:type="dxa"/>
            <w:vAlign w:val="center"/>
          </w:tcPr>
          <w:p>
            <w:pPr>
              <w:spacing w:line="360" w:lineRule="auto"/>
              <w:jc w:val="center"/>
              <w:rPr>
                <w:sz w:val="24"/>
              </w:rPr>
            </w:pPr>
            <w:r>
              <w:rPr>
                <w:rFonts w:hint="eastAsia"/>
                <w:sz w:val="24"/>
              </w:rPr>
              <w:t>---</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KG</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铜管</w:t>
            </w:r>
          </w:p>
        </w:tc>
        <w:tc>
          <w:tcPr>
            <w:tcW w:w="1200" w:type="dxa"/>
            <w:vMerge w:val="restart"/>
            <w:vAlign w:val="center"/>
          </w:tcPr>
          <w:p>
            <w:pPr>
              <w:spacing w:line="360" w:lineRule="auto"/>
              <w:jc w:val="center"/>
              <w:rPr>
                <w:sz w:val="24"/>
              </w:rPr>
            </w:pPr>
            <w:r>
              <w:rPr>
                <w:rFonts w:hint="eastAsia"/>
                <w:sz w:val="24"/>
              </w:rPr>
              <w:t>---</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米</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压缩机</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四通阀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毛细管</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3匹挂机（含小3匹）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8"/>
        <w:gridCol w:w="1200"/>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Align w:val="center"/>
          </w:tcPr>
          <w:p>
            <w:pPr>
              <w:spacing w:line="360" w:lineRule="auto"/>
              <w:jc w:val="center"/>
              <w:rPr>
                <w:sz w:val="24"/>
              </w:rPr>
            </w:pPr>
            <w:r>
              <w:rPr>
                <w:rFonts w:hint="eastAsia"/>
                <w:sz w:val="24"/>
              </w:rPr>
              <w:t>备件名称</w:t>
            </w:r>
          </w:p>
        </w:tc>
        <w:tc>
          <w:tcPr>
            <w:tcW w:w="1200"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压机电容</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轴流风叶</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高压阀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restart"/>
            <w:vAlign w:val="center"/>
          </w:tcPr>
          <w:p>
            <w:pPr>
              <w:spacing w:line="360" w:lineRule="auto"/>
              <w:jc w:val="center"/>
              <w:rPr>
                <w:sz w:val="24"/>
              </w:rPr>
            </w:pPr>
            <w:r>
              <w:rPr>
                <w:rFonts w:hint="eastAsia"/>
                <w:sz w:val="24"/>
              </w:rPr>
              <w:t>低压阀</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restart"/>
            <w:vAlign w:val="center"/>
          </w:tcPr>
          <w:p>
            <w:pPr>
              <w:spacing w:line="360" w:lineRule="auto"/>
              <w:jc w:val="center"/>
              <w:rPr>
                <w:sz w:val="24"/>
              </w:rPr>
            </w:pPr>
            <w:r>
              <w:rPr>
                <w:rFonts w:hint="eastAsia"/>
                <w:sz w:val="24"/>
              </w:rPr>
              <w:t>检测板</w:t>
            </w:r>
          </w:p>
        </w:tc>
        <w:tc>
          <w:tcPr>
            <w:tcW w:w="1200"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3匹柜机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388" w:type="dxa"/>
            <w:vMerge w:val="continue"/>
            <w:vAlign w:val="center"/>
          </w:tcPr>
          <w:p>
            <w:pPr>
              <w:spacing w:line="360" w:lineRule="auto"/>
              <w:jc w:val="center"/>
              <w:rPr>
                <w:sz w:val="24"/>
              </w:rPr>
            </w:pPr>
          </w:p>
        </w:tc>
        <w:tc>
          <w:tcPr>
            <w:tcW w:w="1200"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spacing w:line="360" w:lineRule="auto"/>
        <w:rPr>
          <w:sz w:val="24"/>
        </w:rPr>
      </w:pPr>
    </w:p>
    <w:p>
      <w:pPr>
        <w:spacing w:line="360" w:lineRule="auto"/>
        <w:rPr>
          <w:sz w:val="24"/>
        </w:rPr>
      </w:pPr>
    </w:p>
    <w:tbl>
      <w:tblPr>
        <w:tblStyle w:val="5"/>
        <w:tblW w:w="942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0"/>
        <w:gridCol w:w="1038"/>
        <w:gridCol w:w="2670"/>
        <w:gridCol w:w="1021"/>
        <w:gridCol w:w="1570"/>
        <w:gridCol w:w="15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异步电机</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冷凝器部件</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导风条</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条</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贯流风轮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离心风轮</w:t>
            </w:r>
          </w:p>
        </w:tc>
        <w:tc>
          <w:tcPr>
            <w:tcW w:w="1038" w:type="dxa"/>
            <w:vMerge w:val="restart"/>
            <w:vAlign w:val="center"/>
          </w:tcPr>
          <w:p>
            <w:pPr>
              <w:spacing w:line="360" w:lineRule="auto"/>
              <w:jc w:val="center"/>
              <w:rPr>
                <w:sz w:val="24"/>
              </w:rPr>
            </w:pPr>
            <w:r>
              <w:rPr>
                <w:rFonts w:hint="eastAsia"/>
                <w:sz w:val="24"/>
              </w:rPr>
              <w:t>室外机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电脑板</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tcPr>
          <w:p>
            <w:pPr>
              <w:jc w:val="cente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备件名称</w:t>
            </w:r>
          </w:p>
        </w:tc>
        <w:tc>
          <w:tcPr>
            <w:tcW w:w="1038" w:type="dxa"/>
            <w:vAlign w:val="center"/>
          </w:tcPr>
          <w:p>
            <w:pPr>
              <w:spacing w:line="360" w:lineRule="auto"/>
              <w:jc w:val="center"/>
              <w:rPr>
                <w:sz w:val="24"/>
              </w:rPr>
            </w:pPr>
            <w:r>
              <w:rPr>
                <w:rFonts w:hint="eastAsia"/>
                <w:sz w:val="24"/>
              </w:rPr>
              <w:t>类别</w:t>
            </w:r>
          </w:p>
        </w:tc>
        <w:tc>
          <w:tcPr>
            <w:tcW w:w="2670" w:type="dxa"/>
            <w:vAlign w:val="center"/>
          </w:tcPr>
          <w:p>
            <w:pPr>
              <w:spacing w:line="360" w:lineRule="auto"/>
              <w:jc w:val="center"/>
              <w:rPr>
                <w:sz w:val="24"/>
              </w:rPr>
            </w:pPr>
            <w:r>
              <w:rPr>
                <w:rFonts w:hint="eastAsia"/>
                <w:sz w:val="24"/>
              </w:rPr>
              <w:t>机型</w:t>
            </w:r>
          </w:p>
        </w:tc>
        <w:tc>
          <w:tcPr>
            <w:tcW w:w="1021" w:type="dxa"/>
            <w:vAlign w:val="center"/>
          </w:tcPr>
          <w:p>
            <w:pPr>
              <w:spacing w:line="360" w:lineRule="auto"/>
              <w:jc w:val="center"/>
              <w:rPr>
                <w:sz w:val="24"/>
              </w:rPr>
            </w:pPr>
            <w:r>
              <w:rPr>
                <w:rFonts w:hint="eastAsia"/>
                <w:sz w:val="24"/>
              </w:rPr>
              <w:t>单位</w:t>
            </w:r>
          </w:p>
        </w:tc>
        <w:tc>
          <w:tcPr>
            <w:tcW w:w="1570" w:type="dxa"/>
            <w:vAlign w:val="center"/>
          </w:tcPr>
          <w:p>
            <w:pPr>
              <w:spacing w:line="360" w:lineRule="auto"/>
              <w:jc w:val="center"/>
              <w:rPr>
                <w:sz w:val="24"/>
              </w:rPr>
            </w:pPr>
            <w:r>
              <w:rPr>
                <w:rFonts w:hint="eastAsia"/>
                <w:sz w:val="24"/>
              </w:rPr>
              <w:t>单价（元）</w:t>
            </w:r>
          </w:p>
        </w:tc>
        <w:tc>
          <w:tcPr>
            <w:tcW w:w="1571" w:type="dxa"/>
            <w:vAlign w:val="center"/>
          </w:tcPr>
          <w:p>
            <w:pPr>
              <w:spacing w:line="360" w:lineRule="auto"/>
              <w:jc w:val="center"/>
              <w:rPr>
                <w:sz w:val="24"/>
              </w:rPr>
            </w:pPr>
            <w:r>
              <w:rPr>
                <w:rFonts w:hint="eastAsia"/>
                <w:sz w:val="24"/>
              </w:rPr>
              <w:t>维修质保期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显示板组件（无液晶屏）</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1匹挂机（含小1匹）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1.5匹挂机（含小1.5匹）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2匹挂机（含小2匹）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restart"/>
            <w:vAlign w:val="center"/>
          </w:tcPr>
          <w:p>
            <w:pPr>
              <w:spacing w:line="360" w:lineRule="auto"/>
              <w:jc w:val="center"/>
              <w:rPr>
                <w:sz w:val="24"/>
              </w:rPr>
            </w:pPr>
            <w:r>
              <w:rPr>
                <w:rFonts w:hint="eastAsia"/>
                <w:sz w:val="24"/>
              </w:rPr>
              <w:t>显示控制板（带按键）</w:t>
            </w:r>
          </w:p>
        </w:tc>
        <w:tc>
          <w:tcPr>
            <w:tcW w:w="1038" w:type="dxa"/>
            <w:vMerge w:val="restart"/>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left"/>
              <w:rPr>
                <w:sz w:val="24"/>
              </w:rPr>
            </w:pPr>
            <w:r>
              <w:rPr>
                <w:rFonts w:hint="eastAsia"/>
                <w:sz w:val="24"/>
              </w:rPr>
              <w:t>2匹柜机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3匹柜机（含小3匹）</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3匹天花机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5匹挂机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Merge w:val="continue"/>
            <w:vAlign w:val="center"/>
          </w:tcPr>
          <w:p>
            <w:pPr>
              <w:spacing w:line="360" w:lineRule="auto"/>
              <w:jc w:val="center"/>
              <w:rPr>
                <w:sz w:val="24"/>
              </w:rPr>
            </w:pPr>
          </w:p>
        </w:tc>
        <w:tc>
          <w:tcPr>
            <w:tcW w:w="1038" w:type="dxa"/>
            <w:vMerge w:val="continue"/>
            <w:vAlign w:val="center"/>
          </w:tcPr>
          <w:p>
            <w:pPr>
              <w:spacing w:line="360" w:lineRule="auto"/>
              <w:jc w:val="center"/>
              <w:rPr>
                <w:sz w:val="24"/>
              </w:rPr>
            </w:pPr>
          </w:p>
        </w:tc>
        <w:tc>
          <w:tcPr>
            <w:tcW w:w="2670" w:type="dxa"/>
            <w:vAlign w:val="center"/>
          </w:tcPr>
          <w:p>
            <w:pPr>
              <w:spacing w:line="360" w:lineRule="auto"/>
              <w:jc w:val="left"/>
              <w:rPr>
                <w:sz w:val="24"/>
              </w:rPr>
            </w:pPr>
            <w:r>
              <w:rPr>
                <w:rFonts w:hint="eastAsia"/>
                <w:sz w:val="24"/>
              </w:rPr>
              <w:t>5匹天花机</w:t>
            </w:r>
          </w:p>
        </w:tc>
        <w:tc>
          <w:tcPr>
            <w:tcW w:w="1021" w:type="dxa"/>
            <w:vAlign w:val="center"/>
          </w:tcPr>
          <w:p>
            <w:pPr>
              <w:spacing w:line="360" w:lineRule="auto"/>
              <w:jc w:val="center"/>
              <w:rPr>
                <w:sz w:val="24"/>
              </w:rPr>
            </w:pPr>
            <w:r>
              <w:rPr>
                <w:rFonts w:hint="eastAsia"/>
                <w:sz w:val="24"/>
              </w:rPr>
              <w:t>块</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sz w:val="24"/>
              </w:rPr>
            </w:pPr>
            <w:r>
              <w:rPr>
                <w:rFonts w:hint="eastAsia"/>
                <w:sz w:val="24"/>
              </w:rPr>
              <w:t>遥控器</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传感器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交流接触器</w:t>
            </w:r>
          </w:p>
        </w:tc>
        <w:tc>
          <w:tcPr>
            <w:tcW w:w="1038" w:type="dxa"/>
            <w:vAlign w:val="center"/>
          </w:tcPr>
          <w:p>
            <w:pPr>
              <w:spacing w:line="360" w:lineRule="auto"/>
              <w:jc w:val="center"/>
              <w:rPr>
                <w:rFonts w:hint="eastAsia"/>
                <w:sz w:val="24"/>
              </w:rPr>
            </w:pPr>
            <w:r>
              <w:rPr>
                <w:rFonts w:hint="eastAsia"/>
                <w:sz w:val="24"/>
              </w:rPr>
              <w:t>室内机</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只</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550" w:type="dxa"/>
            <w:vAlign w:val="center"/>
          </w:tcPr>
          <w:p>
            <w:pPr>
              <w:spacing w:line="360" w:lineRule="auto"/>
              <w:jc w:val="center"/>
              <w:rPr>
                <w:rFonts w:hint="eastAsia"/>
                <w:sz w:val="24"/>
              </w:rPr>
            </w:pPr>
            <w:r>
              <w:rPr>
                <w:rFonts w:hint="eastAsia"/>
                <w:sz w:val="24"/>
              </w:rPr>
              <w:t>排水管</w:t>
            </w:r>
          </w:p>
        </w:tc>
        <w:tc>
          <w:tcPr>
            <w:tcW w:w="1038" w:type="dxa"/>
            <w:vAlign w:val="center"/>
          </w:tcPr>
          <w:p>
            <w:pPr>
              <w:spacing w:line="360" w:lineRule="auto"/>
              <w:jc w:val="center"/>
              <w:rPr>
                <w:rFonts w:hint="eastAsia"/>
                <w:sz w:val="24"/>
              </w:rPr>
            </w:pPr>
            <w:r>
              <w:rPr>
                <w:rFonts w:hint="eastAsia"/>
                <w:sz w:val="24"/>
              </w:rPr>
              <w:t>---</w:t>
            </w:r>
          </w:p>
        </w:tc>
        <w:tc>
          <w:tcPr>
            <w:tcW w:w="2670" w:type="dxa"/>
            <w:vAlign w:val="center"/>
          </w:tcPr>
          <w:p>
            <w:pPr>
              <w:spacing w:line="360" w:lineRule="auto"/>
              <w:jc w:val="center"/>
              <w:rPr>
                <w:rFonts w:hint="eastAsia"/>
                <w:sz w:val="24"/>
              </w:rPr>
            </w:pPr>
            <w:r>
              <w:rPr>
                <w:rFonts w:hint="eastAsia"/>
                <w:sz w:val="24"/>
              </w:rPr>
              <w:t>---</w:t>
            </w:r>
          </w:p>
        </w:tc>
        <w:tc>
          <w:tcPr>
            <w:tcW w:w="1021" w:type="dxa"/>
            <w:vAlign w:val="center"/>
          </w:tcPr>
          <w:p>
            <w:pPr>
              <w:spacing w:line="360" w:lineRule="auto"/>
              <w:jc w:val="center"/>
              <w:rPr>
                <w:rFonts w:hint="eastAsia"/>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2" w:hRule="atLeast"/>
          <w:jc w:val="center"/>
        </w:trPr>
        <w:tc>
          <w:tcPr>
            <w:tcW w:w="1550" w:type="dxa"/>
            <w:vAlign w:val="center"/>
          </w:tcPr>
          <w:p>
            <w:pPr>
              <w:spacing w:line="360" w:lineRule="auto"/>
              <w:jc w:val="center"/>
              <w:rPr>
                <w:sz w:val="24"/>
              </w:rPr>
            </w:pPr>
            <w:r>
              <w:rPr>
                <w:rFonts w:hint="eastAsia"/>
                <w:sz w:val="24"/>
              </w:rPr>
              <w:t>管温感温头组件/室温感温头组件</w:t>
            </w:r>
          </w:p>
        </w:tc>
        <w:tc>
          <w:tcPr>
            <w:tcW w:w="1038" w:type="dxa"/>
            <w:vAlign w:val="center"/>
          </w:tcPr>
          <w:p>
            <w:pPr>
              <w:spacing w:line="360" w:lineRule="auto"/>
              <w:jc w:val="center"/>
              <w:rPr>
                <w:sz w:val="24"/>
              </w:rPr>
            </w:pPr>
            <w:r>
              <w:rPr>
                <w:rFonts w:hint="eastAsia"/>
                <w:sz w:val="24"/>
              </w:rPr>
              <w:t>室内机</w:t>
            </w:r>
          </w:p>
        </w:tc>
        <w:tc>
          <w:tcPr>
            <w:tcW w:w="2670" w:type="dxa"/>
            <w:vAlign w:val="center"/>
          </w:tcPr>
          <w:p>
            <w:pPr>
              <w:spacing w:line="360" w:lineRule="auto"/>
              <w:jc w:val="center"/>
              <w:rPr>
                <w:sz w:val="24"/>
              </w:rPr>
            </w:pPr>
            <w:r>
              <w:rPr>
                <w:rFonts w:hint="eastAsia"/>
                <w:sz w:val="24"/>
              </w:rPr>
              <w:t>---</w:t>
            </w:r>
          </w:p>
        </w:tc>
        <w:tc>
          <w:tcPr>
            <w:tcW w:w="1021" w:type="dxa"/>
            <w:vAlign w:val="center"/>
          </w:tcPr>
          <w:p>
            <w:pPr>
              <w:spacing w:line="360" w:lineRule="auto"/>
              <w:jc w:val="center"/>
              <w:rPr>
                <w:sz w:val="24"/>
              </w:rPr>
            </w:pPr>
            <w:r>
              <w:rPr>
                <w:rFonts w:hint="eastAsia"/>
                <w:sz w:val="24"/>
              </w:rPr>
              <w:t>根</w:t>
            </w:r>
          </w:p>
        </w:tc>
        <w:tc>
          <w:tcPr>
            <w:tcW w:w="1570" w:type="dxa"/>
            <w:vAlign w:val="center"/>
          </w:tcPr>
          <w:p>
            <w:pPr>
              <w:spacing w:line="360" w:lineRule="auto"/>
              <w:jc w:val="center"/>
              <w:rPr>
                <w:sz w:val="24"/>
              </w:rPr>
            </w:pPr>
          </w:p>
        </w:tc>
        <w:tc>
          <w:tcPr>
            <w:tcW w:w="1571" w:type="dxa"/>
            <w:vAlign w:val="center"/>
          </w:tcPr>
          <w:p>
            <w:pPr>
              <w:spacing w:line="360" w:lineRule="auto"/>
              <w:jc w:val="center"/>
              <w:rPr>
                <w:sz w:val="24"/>
              </w:rPr>
            </w:pPr>
            <w:r>
              <w:rPr>
                <w:rFonts w:hint="eastAsia" w:ascii="仿宋" w:hAnsi="仿宋" w:eastAsia="仿宋" w:cs="仿宋"/>
                <w:color w:val="000000"/>
                <w:kern w:val="0"/>
                <w:sz w:val="28"/>
                <w:szCs w:val="28"/>
              </w:rPr>
              <w:t>12个月</w:t>
            </w:r>
          </w:p>
        </w:tc>
      </w:tr>
    </w:tbl>
    <w:p>
      <w:pPr>
        <w:pStyle w:val="7"/>
        <w:ind w:left="420" w:firstLine="0" w:firstLineChars="0"/>
        <w:jc w:val="left"/>
        <w:rPr>
          <w:rFonts w:ascii="Times New Roman" w:hAnsi="宋体"/>
          <w:b/>
          <w:sz w:val="28"/>
          <w:szCs w:val="28"/>
        </w:rPr>
      </w:pPr>
      <w:r>
        <w:rPr>
          <w:rFonts w:hint="eastAsia" w:hAnsi="宋体"/>
          <w:b/>
          <w:sz w:val="28"/>
          <w:szCs w:val="28"/>
        </w:rPr>
        <w:t>2、</w:t>
      </w:r>
      <w:r>
        <w:rPr>
          <w:rFonts w:hAnsi="宋体"/>
          <w:b/>
          <w:sz w:val="28"/>
          <w:szCs w:val="28"/>
        </w:rPr>
        <w:t>拆机、装机、移机收费标准</w:t>
      </w:r>
    </w:p>
    <w:tbl>
      <w:tblPr>
        <w:tblStyle w:val="4"/>
        <w:tblpPr w:leftFromText="180" w:rightFromText="180" w:vertAnchor="text" w:horzAnchor="page" w:tblpX="1905" w:tblpY="27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722"/>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30" w:type="dxa"/>
            <w:tcBorders>
              <w:tl2br w:val="single" w:color="auto" w:sz="4" w:space="0"/>
            </w:tcBorders>
            <w:vAlign w:val="center"/>
          </w:tcPr>
          <w:p>
            <w:pPr>
              <w:pStyle w:val="7"/>
              <w:spacing w:line="300" w:lineRule="exact"/>
              <w:ind w:firstLine="0" w:firstLineChars="0"/>
              <w:jc w:val="left"/>
              <w:rPr>
                <w:rFonts w:ascii="Times New Roman" w:hAnsi="宋体"/>
                <w:b/>
                <w:szCs w:val="21"/>
              </w:rPr>
            </w:pPr>
            <w:r>
              <w:rPr>
                <w:rFonts w:hint="eastAsia" w:ascii="Times New Roman" w:hAnsi="宋体"/>
                <w:b/>
                <w:sz w:val="28"/>
                <w:szCs w:val="28"/>
              </w:rPr>
              <w:t xml:space="preserve">                                             </w:t>
            </w:r>
            <w:r>
              <w:rPr>
                <w:rFonts w:hint="eastAsia" w:ascii="Times New Roman" w:hAnsi="宋体"/>
                <w:b/>
                <w:szCs w:val="21"/>
              </w:rPr>
              <w:t xml:space="preserve">    </w:t>
            </w:r>
            <w:r>
              <w:rPr>
                <w:rFonts w:ascii="Times New Roman" w:hAnsi="宋体"/>
                <w:b/>
                <w:szCs w:val="21"/>
              </w:rPr>
              <w:t>项目</w:t>
            </w:r>
          </w:p>
          <w:p>
            <w:pPr>
              <w:pStyle w:val="7"/>
              <w:spacing w:line="240" w:lineRule="exact"/>
              <w:ind w:firstLine="0" w:firstLineChars="0"/>
              <w:jc w:val="center"/>
              <w:rPr>
                <w:rFonts w:ascii="Times New Roman" w:hAnsi="Times New Roman"/>
                <w:b/>
                <w:szCs w:val="21"/>
              </w:rPr>
            </w:pPr>
          </w:p>
          <w:p>
            <w:pPr>
              <w:spacing w:line="240" w:lineRule="exact"/>
              <w:rPr>
                <w:b/>
                <w:szCs w:val="21"/>
              </w:rPr>
            </w:pPr>
            <w:r>
              <w:rPr>
                <w:rFonts w:hAnsi="宋体"/>
                <w:b/>
                <w:szCs w:val="21"/>
              </w:rPr>
              <w:t>机型</w:t>
            </w:r>
          </w:p>
        </w:tc>
        <w:tc>
          <w:tcPr>
            <w:tcW w:w="1722"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移机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559"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单拆机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701" w:type="dxa"/>
            <w:vAlign w:val="center"/>
          </w:tcPr>
          <w:p>
            <w:pPr>
              <w:pStyle w:val="7"/>
              <w:spacing w:line="240" w:lineRule="exact"/>
              <w:ind w:firstLine="0" w:firstLineChars="0"/>
              <w:jc w:val="center"/>
              <w:rPr>
                <w:rFonts w:ascii="Times New Roman" w:hAnsi="Times New Roman"/>
                <w:b/>
                <w:szCs w:val="21"/>
              </w:rPr>
            </w:pPr>
            <w:r>
              <w:rPr>
                <w:rFonts w:ascii="Times New Roman" w:hAnsi="宋体"/>
                <w:b/>
                <w:szCs w:val="21"/>
              </w:rPr>
              <w:t>单装机</w:t>
            </w:r>
          </w:p>
          <w:p>
            <w:pPr>
              <w:pStyle w:val="7"/>
              <w:spacing w:line="240" w:lineRule="exact"/>
              <w:ind w:firstLine="0" w:firstLineChars="0"/>
              <w:jc w:val="center"/>
              <w:rPr>
                <w:rFonts w:ascii="Times New Roman" w:hAnsi="Times New Roman"/>
                <w:b/>
                <w:szCs w:val="21"/>
              </w:rPr>
            </w:pPr>
            <w:r>
              <w:rPr>
                <w:rFonts w:ascii="Times New Roman" w:hAnsi="宋体"/>
                <w:b/>
                <w:szCs w:val="21"/>
              </w:rPr>
              <w:t>（元</w:t>
            </w:r>
            <w:r>
              <w:rPr>
                <w:rFonts w:ascii="Times New Roman" w:hAnsi="Times New Roman"/>
                <w:b/>
                <w:szCs w:val="21"/>
              </w:rPr>
              <w:t>/</w:t>
            </w:r>
            <w:r>
              <w:rPr>
                <w:rFonts w:ascii="Times New Roman" w:hAnsi="宋体"/>
                <w:b/>
                <w:szCs w:val="21"/>
              </w:rPr>
              <w:t>套</w:t>
            </w:r>
            <w:r>
              <w:rPr>
                <w:rFonts w:ascii="Times New Roman" w:hAnsi="Times New Roman"/>
                <w:b/>
                <w:szCs w:val="21"/>
              </w:rPr>
              <w:t>/</w:t>
            </w:r>
            <w:r>
              <w:rPr>
                <w:rFonts w:ascii="Times New Roman" w:hAnsi="宋体"/>
                <w:b/>
                <w:szCs w:val="21"/>
              </w:rPr>
              <w:t>次）</w:t>
            </w:r>
          </w:p>
        </w:tc>
        <w:tc>
          <w:tcPr>
            <w:tcW w:w="1276" w:type="dxa"/>
            <w:vAlign w:val="center"/>
          </w:tcPr>
          <w:p>
            <w:pPr>
              <w:pStyle w:val="7"/>
              <w:spacing w:line="240" w:lineRule="exact"/>
              <w:ind w:firstLine="0" w:firstLineChars="0"/>
              <w:jc w:val="center"/>
              <w:rPr>
                <w:rFonts w:ascii="Times New Roman" w:hAnsi="宋体"/>
                <w:b/>
                <w:szCs w:val="21"/>
              </w:rPr>
            </w:pPr>
            <w:r>
              <w:rPr>
                <w:rFonts w:hint="eastAsia" w:ascii="Times New Roman" w:hAnsi="宋体"/>
                <w:b/>
                <w:szCs w:val="21"/>
              </w:rPr>
              <w:t>墙体开孔（元/个）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匹以下）</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分体壁挂式空调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匹及</w:t>
            </w:r>
            <w:r>
              <w:rPr>
                <w:rFonts w:ascii="Times New Roman" w:hAnsi="Times New Roman"/>
                <w:szCs w:val="21"/>
              </w:rPr>
              <w:t>2</w:t>
            </w:r>
            <w:r>
              <w:rPr>
                <w:rFonts w:ascii="Times New Roman" w:hAnsi="宋体"/>
                <w:szCs w:val="21"/>
              </w:rPr>
              <w:t>匹以上）</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3</w:t>
            </w:r>
            <w:r>
              <w:rPr>
                <w:rFonts w:ascii="Times New Roman" w:hAnsi="宋体"/>
                <w:szCs w:val="21"/>
              </w:rPr>
              <w:t>匹、小</w:t>
            </w:r>
            <w:r>
              <w:rPr>
                <w:rFonts w:ascii="Times New Roman" w:hAnsi="Times New Roman"/>
                <w:szCs w:val="21"/>
              </w:rPr>
              <w:t>3</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0" w:type="dxa"/>
            <w:vAlign w:val="center"/>
          </w:tcPr>
          <w:p>
            <w:pPr>
              <w:pStyle w:val="7"/>
              <w:spacing w:line="240" w:lineRule="exact"/>
              <w:ind w:firstLine="0" w:firstLineChars="0"/>
              <w:jc w:val="center"/>
              <w:rPr>
                <w:rFonts w:ascii="Times New Roman" w:hAnsi="Times New Roman"/>
                <w:szCs w:val="21"/>
              </w:rPr>
            </w:pPr>
            <w:r>
              <w:rPr>
                <w:rFonts w:ascii="Times New Roman" w:hAnsi="宋体"/>
                <w:szCs w:val="21"/>
              </w:rPr>
              <w:t>分体落地式空调</w:t>
            </w:r>
          </w:p>
          <w:p>
            <w:pPr>
              <w:pStyle w:val="7"/>
              <w:spacing w:line="240" w:lineRule="exact"/>
              <w:ind w:firstLine="0" w:firstLineChars="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匹）</w:t>
            </w:r>
          </w:p>
        </w:tc>
        <w:tc>
          <w:tcPr>
            <w:tcW w:w="1722" w:type="dxa"/>
            <w:vAlign w:val="center"/>
          </w:tcPr>
          <w:p>
            <w:pPr>
              <w:pStyle w:val="7"/>
              <w:spacing w:line="240" w:lineRule="exact"/>
              <w:ind w:firstLine="0" w:firstLineChars="0"/>
              <w:jc w:val="center"/>
              <w:rPr>
                <w:rFonts w:ascii="Times New Roman" w:hAnsi="Times New Roman"/>
                <w:szCs w:val="21"/>
              </w:rPr>
            </w:pPr>
          </w:p>
        </w:tc>
        <w:tc>
          <w:tcPr>
            <w:tcW w:w="1559" w:type="dxa"/>
            <w:vAlign w:val="center"/>
          </w:tcPr>
          <w:p>
            <w:pPr>
              <w:pStyle w:val="7"/>
              <w:spacing w:line="240" w:lineRule="exact"/>
              <w:ind w:firstLine="0" w:firstLineChars="0"/>
              <w:jc w:val="center"/>
              <w:rPr>
                <w:rFonts w:ascii="Times New Roman" w:hAnsi="Times New Roman"/>
                <w:szCs w:val="21"/>
              </w:rPr>
            </w:pPr>
          </w:p>
        </w:tc>
        <w:tc>
          <w:tcPr>
            <w:tcW w:w="1701" w:type="dxa"/>
            <w:vAlign w:val="center"/>
          </w:tcPr>
          <w:p>
            <w:pPr>
              <w:pStyle w:val="7"/>
              <w:spacing w:line="240" w:lineRule="exact"/>
              <w:ind w:firstLine="0" w:firstLineChars="0"/>
              <w:jc w:val="center"/>
              <w:rPr>
                <w:rFonts w:ascii="Times New Roman" w:hAnsi="Times New Roman"/>
                <w:szCs w:val="21"/>
              </w:rPr>
            </w:pPr>
          </w:p>
        </w:tc>
        <w:tc>
          <w:tcPr>
            <w:tcW w:w="1276" w:type="dxa"/>
          </w:tcPr>
          <w:p>
            <w:pPr>
              <w:pStyle w:val="7"/>
              <w:spacing w:line="240" w:lineRule="exact"/>
              <w:ind w:firstLine="0" w:firstLineChars="0"/>
              <w:jc w:val="center"/>
              <w:rPr>
                <w:rFonts w:ascii="Times New Roman" w:hAnsi="Times New Roman"/>
                <w:szCs w:val="21"/>
              </w:rPr>
            </w:pPr>
          </w:p>
        </w:tc>
      </w:tr>
    </w:tbl>
    <w:p>
      <w:pPr>
        <w:ind w:left="105" w:leftChars="-150" w:hanging="420" w:hangingChars="200"/>
        <w:jc w:val="left"/>
        <w:rPr>
          <w:rFonts w:hAnsi="宋体"/>
          <w:szCs w:val="21"/>
        </w:rPr>
      </w:pPr>
    </w:p>
    <w:p>
      <w:pPr>
        <w:ind w:left="105" w:leftChars="-150" w:hanging="420" w:hangingChars="200"/>
        <w:jc w:val="left"/>
        <w:rPr>
          <w:szCs w:val="21"/>
        </w:rPr>
      </w:pPr>
      <w:r>
        <w:rPr>
          <w:rFonts w:hAnsi="宋体"/>
          <w:szCs w:val="21"/>
        </w:rPr>
        <w:t>注：移机包括拆机、装机；以上服务均须包含校内短途的搬运，不包括长途运输费用</w:t>
      </w:r>
      <w:r>
        <w:rPr>
          <w:rFonts w:hint="eastAsia" w:hAnsi="宋体"/>
          <w:szCs w:val="21"/>
        </w:rPr>
        <w:t>。</w:t>
      </w:r>
    </w:p>
    <w:p>
      <w:pPr>
        <w:widowControl w:val="0"/>
        <w:numPr>
          <w:ilvl w:val="0"/>
          <w:numId w:val="0"/>
        </w:numPr>
        <w:spacing w:line="360" w:lineRule="auto"/>
        <w:jc w:val="both"/>
        <w:rPr>
          <w:rFonts w:hint="eastAsia" w:ascii="仿宋" w:hAnsi="仿宋" w:eastAsia="仿宋" w:cs="仿宋"/>
          <w:color w:val="000000"/>
          <w:kern w:val="0"/>
          <w:sz w:val="28"/>
          <w:szCs w:val="28"/>
          <w:lang w:eastAsia="zh-CN"/>
        </w:rPr>
      </w:pPr>
    </w:p>
    <w:p>
      <w:pPr>
        <w:numPr>
          <w:ilvl w:val="0"/>
          <w:numId w:val="0"/>
        </w:numPr>
        <w:spacing w:line="360" w:lineRule="auto"/>
        <w:rPr>
          <w:rFonts w:hint="eastAsia" w:ascii="仿宋" w:hAnsi="仿宋" w:eastAsia="仿宋" w:cs="仿宋"/>
          <w:sz w:val="28"/>
          <w:szCs w:val="28"/>
        </w:rPr>
      </w:pPr>
      <w:r>
        <w:rPr>
          <w:rFonts w:hint="eastAsia" w:ascii="仿宋" w:hAnsi="仿宋" w:eastAsia="仿宋" w:cs="仿宋"/>
          <w:color w:val="000000"/>
          <w:kern w:val="0"/>
          <w:sz w:val="28"/>
          <w:szCs w:val="28"/>
        </w:rPr>
        <w:t>备注：所有更换设备均为原厂件。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E5FB"/>
    <w:multiLevelType w:val="singleLevel"/>
    <w:tmpl w:val="A20FE5FB"/>
    <w:lvl w:ilvl="0" w:tentative="0">
      <w:start w:val="1"/>
      <w:numFmt w:val="decimal"/>
      <w:suff w:val="nothing"/>
      <w:lvlText w:val="（%1）"/>
      <w:lvlJc w:val="left"/>
      <w:pPr>
        <w:ind w:left="360" w:firstLine="0"/>
      </w:pPr>
    </w:lvl>
  </w:abstractNum>
  <w:abstractNum w:abstractNumId="1">
    <w:nsid w:val="FE4F8792"/>
    <w:multiLevelType w:val="singleLevel"/>
    <w:tmpl w:val="FE4F8792"/>
    <w:lvl w:ilvl="0" w:tentative="0">
      <w:start w:val="2"/>
      <w:numFmt w:val="decimal"/>
      <w:suff w:val="nothing"/>
      <w:lvlText w:val="%1、"/>
      <w:lvlJc w:val="left"/>
    </w:lvl>
  </w:abstractNum>
  <w:abstractNum w:abstractNumId="2">
    <w:nsid w:val="322EA934"/>
    <w:multiLevelType w:val="singleLevel"/>
    <w:tmpl w:val="322EA934"/>
    <w:lvl w:ilvl="0" w:tentative="0">
      <w:start w:val="6"/>
      <w:numFmt w:val="chineseCounting"/>
      <w:suff w:val="nothing"/>
      <w:lvlText w:val="%1、"/>
      <w:lvlJc w:val="left"/>
      <w:rPr>
        <w:rFonts w:hint="eastAsia"/>
      </w:rPr>
    </w:lvl>
  </w:abstractNum>
  <w:abstractNum w:abstractNumId="3">
    <w:nsid w:val="73EB77B6"/>
    <w:multiLevelType w:val="singleLevel"/>
    <w:tmpl w:val="73EB77B6"/>
    <w:lvl w:ilvl="0" w:tentative="0">
      <w:start w:val="1"/>
      <w:numFmt w:val="chineseCounting"/>
      <w:suff w:val="nothing"/>
      <w:lvlText w:val="%1、"/>
      <w:lvlJc w:val="left"/>
      <w:rPr>
        <w:rFonts w:hint="eastAsia"/>
      </w:rPr>
    </w:lvl>
  </w:abstractNum>
  <w:abstractNum w:abstractNumId="4">
    <w:nsid w:val="7ABD9B9C"/>
    <w:multiLevelType w:val="singleLevel"/>
    <w:tmpl w:val="7ABD9B9C"/>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NGQ4N2U4ZDYyMzgwMzQwNTRlZGU5MDgyYTNjNTEifQ=="/>
  </w:docVars>
  <w:rsids>
    <w:rsidRoot w:val="00000000"/>
    <w:rsid w:val="013D6280"/>
    <w:rsid w:val="01F60FBA"/>
    <w:rsid w:val="026558D4"/>
    <w:rsid w:val="02C65EE7"/>
    <w:rsid w:val="02CF25BC"/>
    <w:rsid w:val="0374238F"/>
    <w:rsid w:val="04C1049E"/>
    <w:rsid w:val="04ED6E20"/>
    <w:rsid w:val="0753278D"/>
    <w:rsid w:val="0998428D"/>
    <w:rsid w:val="0AD9077B"/>
    <w:rsid w:val="0B1341C8"/>
    <w:rsid w:val="0E4524D1"/>
    <w:rsid w:val="0E602E2A"/>
    <w:rsid w:val="0E9F225D"/>
    <w:rsid w:val="0F8C5F99"/>
    <w:rsid w:val="1075361F"/>
    <w:rsid w:val="11A16B59"/>
    <w:rsid w:val="129F39C2"/>
    <w:rsid w:val="14066EE7"/>
    <w:rsid w:val="14EB7FD7"/>
    <w:rsid w:val="154679FF"/>
    <w:rsid w:val="15E57A7B"/>
    <w:rsid w:val="167744F6"/>
    <w:rsid w:val="16D81F63"/>
    <w:rsid w:val="175672C2"/>
    <w:rsid w:val="181E19F0"/>
    <w:rsid w:val="199D3813"/>
    <w:rsid w:val="1A85623D"/>
    <w:rsid w:val="1B515A94"/>
    <w:rsid w:val="1E566D07"/>
    <w:rsid w:val="1FA6737F"/>
    <w:rsid w:val="1FC27A2A"/>
    <w:rsid w:val="1FDA7B68"/>
    <w:rsid w:val="2000527E"/>
    <w:rsid w:val="206E59D5"/>
    <w:rsid w:val="21037389"/>
    <w:rsid w:val="212B2EC8"/>
    <w:rsid w:val="21534076"/>
    <w:rsid w:val="229A0BE0"/>
    <w:rsid w:val="23483364"/>
    <w:rsid w:val="23A33BF5"/>
    <w:rsid w:val="26D94C5C"/>
    <w:rsid w:val="27E12DAF"/>
    <w:rsid w:val="280451E0"/>
    <w:rsid w:val="2A562C96"/>
    <w:rsid w:val="2A6146D0"/>
    <w:rsid w:val="2B5160F2"/>
    <w:rsid w:val="2B8B53CF"/>
    <w:rsid w:val="2C3B56E3"/>
    <w:rsid w:val="2D03015C"/>
    <w:rsid w:val="2E592C56"/>
    <w:rsid w:val="2E6D4295"/>
    <w:rsid w:val="30433D3C"/>
    <w:rsid w:val="30437AE0"/>
    <w:rsid w:val="32634BEE"/>
    <w:rsid w:val="3297404E"/>
    <w:rsid w:val="33930451"/>
    <w:rsid w:val="349F233E"/>
    <w:rsid w:val="34DA0203"/>
    <w:rsid w:val="352C4725"/>
    <w:rsid w:val="36D53509"/>
    <w:rsid w:val="37627976"/>
    <w:rsid w:val="3901411D"/>
    <w:rsid w:val="393E60F5"/>
    <w:rsid w:val="39480180"/>
    <w:rsid w:val="39CE03B5"/>
    <w:rsid w:val="39DC2F26"/>
    <w:rsid w:val="3A342043"/>
    <w:rsid w:val="3AA54C9D"/>
    <w:rsid w:val="3BD67CE0"/>
    <w:rsid w:val="3C5A4393"/>
    <w:rsid w:val="3CA11FEF"/>
    <w:rsid w:val="3DBE4F90"/>
    <w:rsid w:val="3E53025B"/>
    <w:rsid w:val="3E5F71BC"/>
    <w:rsid w:val="3FA553E7"/>
    <w:rsid w:val="3FF10AF7"/>
    <w:rsid w:val="407E19E2"/>
    <w:rsid w:val="427A2817"/>
    <w:rsid w:val="428E5F13"/>
    <w:rsid w:val="430433E6"/>
    <w:rsid w:val="44004F9E"/>
    <w:rsid w:val="45AD05FB"/>
    <w:rsid w:val="45C64D41"/>
    <w:rsid w:val="47A0415B"/>
    <w:rsid w:val="47C22C96"/>
    <w:rsid w:val="489F4D85"/>
    <w:rsid w:val="48F36E7F"/>
    <w:rsid w:val="4A800962"/>
    <w:rsid w:val="4D385938"/>
    <w:rsid w:val="4D420557"/>
    <w:rsid w:val="4D447DD6"/>
    <w:rsid w:val="4DC92332"/>
    <w:rsid w:val="4E1B3100"/>
    <w:rsid w:val="4F4F0B87"/>
    <w:rsid w:val="4F974A08"/>
    <w:rsid w:val="501C315F"/>
    <w:rsid w:val="5144471C"/>
    <w:rsid w:val="522F5913"/>
    <w:rsid w:val="52795306"/>
    <w:rsid w:val="52A762F3"/>
    <w:rsid w:val="54481C4E"/>
    <w:rsid w:val="566C351B"/>
    <w:rsid w:val="56DF70FE"/>
    <w:rsid w:val="59C21E9F"/>
    <w:rsid w:val="5BB9156A"/>
    <w:rsid w:val="5D5C1664"/>
    <w:rsid w:val="5D733878"/>
    <w:rsid w:val="5E5A7849"/>
    <w:rsid w:val="5E962604"/>
    <w:rsid w:val="5FF9505E"/>
    <w:rsid w:val="61683538"/>
    <w:rsid w:val="61AE72A0"/>
    <w:rsid w:val="62387F04"/>
    <w:rsid w:val="627D05F9"/>
    <w:rsid w:val="63576BBD"/>
    <w:rsid w:val="64843AD3"/>
    <w:rsid w:val="64F102BF"/>
    <w:rsid w:val="65697360"/>
    <w:rsid w:val="6638454D"/>
    <w:rsid w:val="66893EB1"/>
    <w:rsid w:val="67880D3F"/>
    <w:rsid w:val="67F82F96"/>
    <w:rsid w:val="68002402"/>
    <w:rsid w:val="68376B9F"/>
    <w:rsid w:val="6A201ECE"/>
    <w:rsid w:val="6B514C55"/>
    <w:rsid w:val="6BBD539F"/>
    <w:rsid w:val="6E447ADD"/>
    <w:rsid w:val="701B7EF3"/>
    <w:rsid w:val="70E331A8"/>
    <w:rsid w:val="72B579E3"/>
    <w:rsid w:val="742F1E2F"/>
    <w:rsid w:val="74367C51"/>
    <w:rsid w:val="751653F3"/>
    <w:rsid w:val="75502C26"/>
    <w:rsid w:val="75E76E0E"/>
    <w:rsid w:val="764F797D"/>
    <w:rsid w:val="76AB682D"/>
    <w:rsid w:val="77F62EBC"/>
    <w:rsid w:val="7817382C"/>
    <w:rsid w:val="79370A36"/>
    <w:rsid w:val="79455EA3"/>
    <w:rsid w:val="79E12761"/>
    <w:rsid w:val="7A0F4712"/>
    <w:rsid w:val="7B5F3D7C"/>
    <w:rsid w:val="7B7F1896"/>
    <w:rsid w:val="7BCE32AD"/>
    <w:rsid w:val="7D6B5F60"/>
    <w:rsid w:val="7DC47A9D"/>
    <w:rsid w:val="7E844409"/>
    <w:rsid w:val="7FFC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6857</Words>
  <Characters>8364</Characters>
  <Lines>0</Lines>
  <Paragraphs>0</Paragraphs>
  <TotalTime>0</TotalTime>
  <ScaleCrop>false</ScaleCrop>
  <LinksUpToDate>false</LinksUpToDate>
  <CharactersWithSpaces>8430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1603</cp:lastModifiedBy>
  <dcterms:modified xsi:type="dcterms:W3CDTF">2023-05-25T01:41:53Z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563240205F1E4CB08E6868DB6E8BB6F6_13</vt:lpwstr>
  </property>
</Properties>
</file>