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浙江</w:t>
      </w:r>
      <w:r>
        <w:rPr>
          <w:rFonts w:ascii="宋体" w:hAnsi="宋体" w:cs="仿宋_GB2312"/>
          <w:sz w:val="28"/>
          <w:szCs w:val="28"/>
        </w:rPr>
        <w:t>水利水电</w:t>
      </w:r>
      <w:r>
        <w:rPr>
          <w:rFonts w:hint="eastAsia" w:ascii="宋体" w:hAnsi="宋体" w:cs="仿宋_GB2312"/>
          <w:sz w:val="28"/>
          <w:szCs w:val="28"/>
        </w:rPr>
        <w:t>学院正泰数智低碳现代产业学院家具采购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项目采购需求</w:t>
      </w:r>
    </w:p>
    <w:tbl>
      <w:tblPr>
        <w:tblStyle w:val="6"/>
        <w:tblpPr w:leftFromText="180" w:rightFromText="180" w:vertAnchor="text" w:tblpX="-475" w:tblpY="1"/>
        <w:tblOverlap w:val="never"/>
        <w:tblW w:w="546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80"/>
        <w:gridCol w:w="1327"/>
        <w:gridCol w:w="3707"/>
        <w:gridCol w:w="927"/>
        <w:gridCol w:w="23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33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82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图片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实验桌椅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华盛惠业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桌子型号HS-S1400、椅子型号HS-Y400</w:t>
            </w:r>
          </w:p>
        </w:tc>
        <w:tc>
          <w:tcPr>
            <w:tcW w:w="1825" w:type="pct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面材：桌面采用＂千年舟＂E1级25厚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的刨花板为基材，富美佳防火板贴面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基材：E0级实木颗粒板，经过防虫、防腐、烘干等处理;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封边：PVC封边，进口热熔胶; 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配件：台面含走线盒。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面料：优质网布饰面，PP玻纤背筐；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扶手：T型加厚加大扶手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坐垫：42密度中软高弹切割海绵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底盘：带尾板原位锁定底盘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椅脚：∮330PP脚过1000KG静压测试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椅轮：55MM沙面尼龙轮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</w:t>
            </w:r>
          </w:p>
        </w:tc>
        <w:tc>
          <w:tcPr>
            <w:tcW w:w="11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drawing>
                <wp:inline distT="0" distB="0" distL="0" distR="0">
                  <wp:extent cx="1296035" cy="941070"/>
                  <wp:effectExtent l="0" t="0" r="18415" b="11430"/>
                  <wp:docPr id="6" name="图片 5" descr="b3edcfaf4a93a2541d000bf12f271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b3edcfaf4a93a2541d000bf12f2710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drawing>
                <wp:inline distT="0" distB="0" distL="0" distR="0">
                  <wp:extent cx="998855" cy="1008380"/>
                  <wp:effectExtent l="0" t="0" r="0" b="127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学生椅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华盛惠业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HS-YG100</w:t>
            </w:r>
          </w:p>
        </w:tc>
        <w:tc>
          <w:tcPr>
            <w:tcW w:w="182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面料：优质网布饰面，PP玻纤背筐；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扶手：T型加厚加大扶手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坐垫：42密度中软高弹切割海绵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底盘：带尾板原位锁定底盘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椅脚：∮330PP脚过1000KG静压测试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椅轮：55MM沙面尼龙轮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45</w:t>
            </w:r>
          </w:p>
        </w:tc>
        <w:tc>
          <w:tcPr>
            <w:tcW w:w="11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drawing>
                <wp:inline distT="0" distB="0" distL="0" distR="0">
                  <wp:extent cx="1115060" cy="1296035"/>
                  <wp:effectExtent l="0" t="0" r="8890" b="0"/>
                  <wp:docPr id="27" name="图片 26" descr="cd15b85533ff1f2e55fd2936ef1bc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 descr="cd15b85533ff1f2e55fd2936ef1bc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课桌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华盛惠业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HS-DNZ140</w:t>
            </w:r>
          </w:p>
        </w:tc>
        <w:tc>
          <w:tcPr>
            <w:tcW w:w="1825" w:type="pct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面材：桌面采用＂千年舟＂E1级25厚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的刨花板为基材，富美佳防火板贴面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基材：E0级实木颗粒板，经过防虫、防腐、烘干等处理;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封边：PVC封边，进口热熔胶;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桌脚：1.5mm厚方型钢管；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配件：台面含走线盒。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11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drawing>
                <wp:inline distT="0" distB="0" distL="0" distR="0">
                  <wp:extent cx="1296035" cy="972185"/>
                  <wp:effectExtent l="0" t="0" r="0" b="0"/>
                  <wp:docPr id="23" name="图片 22" descr="133e214b38e1437f75d2c805a510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 descr="133e214b38e1437f75d2c805a5102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会议桌椅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华盛惠业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桌子型号HS-HY600、椅子型号HS-GY120</w:t>
            </w:r>
          </w:p>
        </w:tc>
        <w:tc>
          <w:tcPr>
            <w:tcW w:w="1825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基材：采用欧洲E0级刨密度板基材标准，甲醛释放量符合国家标准；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面材:图片色，半山黑胡桃/流星灰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五金：采用诺卡五金设计大方合理，稳重，结构简单连接牢固符合人性化                                                    封边：采用优质实木颗粒板为基材和PVC边，用优质热熔胶经200℃高温压制于边部，有效防止水气侵入表面:表面光亮平整，有光泽，整体效果好.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1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drawing>
                <wp:inline distT="0" distB="0" distL="0" distR="0">
                  <wp:extent cx="1296035" cy="857885"/>
                  <wp:effectExtent l="0" t="0" r="0" b="0"/>
                  <wp:docPr id="25" name="图片 24" descr="804aeb4ba642b7bcd3c0f0c1a35c6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 descr="804aeb4ba642b7bcd3c0f0c1a35c63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drawing>
                <wp:inline distT="0" distB="0" distL="0" distR="0">
                  <wp:extent cx="725170" cy="1012825"/>
                  <wp:effectExtent l="0" t="0" r="0" b="0"/>
                  <wp:docPr id="26" name="图片 25" descr="171878834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 descr="17187883485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本项目所有家具均需满足上述参数要求，符合政府采购需求；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.产品形式：所投产品为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</w:rPr>
        <w:t>4年1月之后生产的产品；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.质保期：2年。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bookmarkStart w:id="0" w:name="_GoBack"/>
      <w:bookmarkEnd w:id="0"/>
      <w:r>
        <w:rPr>
          <w:rFonts w:hint="eastAsia" w:ascii="宋体" w:hAnsi="宋体"/>
          <w:sz w:val="24"/>
        </w:rPr>
        <w:t>售后服务3年,</w:t>
      </w:r>
      <w:r>
        <w:rPr>
          <w:rFonts w:hint="eastAsia" w:ascii="宋体" w:hAnsi="宋体"/>
          <w:sz w:val="24"/>
          <w:lang w:val="en-US" w:eastAsia="zh-CN"/>
        </w:rPr>
        <w:t>需</w:t>
      </w:r>
      <w:r>
        <w:rPr>
          <w:rFonts w:hint="eastAsia" w:ascii="宋体" w:hAnsi="宋体"/>
          <w:sz w:val="24"/>
        </w:rPr>
        <w:t>提供售后服务承诺书。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5.供货时间：下单后四天。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6.投标报价应包含所有家具的运输、搬运、安装等费用，即提供的所有家具安装好后即可正常使用。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N2Y5ZGQ3NmZlMjAxNzNkYmU2N2RjNzRkYjcxMWUifQ=="/>
  </w:docVars>
  <w:rsids>
    <w:rsidRoot w:val="0047742E"/>
    <w:rsid w:val="00033AE7"/>
    <w:rsid w:val="000377FA"/>
    <w:rsid w:val="00046B72"/>
    <w:rsid w:val="00072911"/>
    <w:rsid w:val="00076C63"/>
    <w:rsid w:val="00083606"/>
    <w:rsid w:val="00093740"/>
    <w:rsid w:val="000A530E"/>
    <w:rsid w:val="000B4227"/>
    <w:rsid w:val="000F0DDB"/>
    <w:rsid w:val="00105BF1"/>
    <w:rsid w:val="00116E19"/>
    <w:rsid w:val="00130650"/>
    <w:rsid w:val="00131562"/>
    <w:rsid w:val="00154C3C"/>
    <w:rsid w:val="001709E9"/>
    <w:rsid w:val="00172C2A"/>
    <w:rsid w:val="00190DF1"/>
    <w:rsid w:val="001B52AC"/>
    <w:rsid w:val="001C2082"/>
    <w:rsid w:val="001C3FE7"/>
    <w:rsid w:val="001C6E53"/>
    <w:rsid w:val="001E018E"/>
    <w:rsid w:val="001E4A1F"/>
    <w:rsid w:val="00206360"/>
    <w:rsid w:val="00297B36"/>
    <w:rsid w:val="002B67EF"/>
    <w:rsid w:val="0037371D"/>
    <w:rsid w:val="003C2CCB"/>
    <w:rsid w:val="00407382"/>
    <w:rsid w:val="00413CB2"/>
    <w:rsid w:val="00462DDC"/>
    <w:rsid w:val="00465D8E"/>
    <w:rsid w:val="00471BD1"/>
    <w:rsid w:val="00474A9C"/>
    <w:rsid w:val="0047742E"/>
    <w:rsid w:val="00483A31"/>
    <w:rsid w:val="004A0ADB"/>
    <w:rsid w:val="004A6CC3"/>
    <w:rsid w:val="004C562B"/>
    <w:rsid w:val="00510155"/>
    <w:rsid w:val="00511E7E"/>
    <w:rsid w:val="005835C2"/>
    <w:rsid w:val="00583EB7"/>
    <w:rsid w:val="00585E37"/>
    <w:rsid w:val="005B4621"/>
    <w:rsid w:val="005C243B"/>
    <w:rsid w:val="005C290E"/>
    <w:rsid w:val="005C4DB0"/>
    <w:rsid w:val="005C60D3"/>
    <w:rsid w:val="005C61C5"/>
    <w:rsid w:val="005C693D"/>
    <w:rsid w:val="005E5C4D"/>
    <w:rsid w:val="00623A0D"/>
    <w:rsid w:val="006416B7"/>
    <w:rsid w:val="006444F6"/>
    <w:rsid w:val="006620C2"/>
    <w:rsid w:val="00663978"/>
    <w:rsid w:val="00671BF8"/>
    <w:rsid w:val="00694624"/>
    <w:rsid w:val="007006AA"/>
    <w:rsid w:val="0074773B"/>
    <w:rsid w:val="007F1ADB"/>
    <w:rsid w:val="008159CD"/>
    <w:rsid w:val="008178E4"/>
    <w:rsid w:val="008271D3"/>
    <w:rsid w:val="0086675E"/>
    <w:rsid w:val="00866E58"/>
    <w:rsid w:val="0087748C"/>
    <w:rsid w:val="008A408B"/>
    <w:rsid w:val="008D4B2F"/>
    <w:rsid w:val="008F5111"/>
    <w:rsid w:val="009A0573"/>
    <w:rsid w:val="009A3B4F"/>
    <w:rsid w:val="009C1896"/>
    <w:rsid w:val="009C51F2"/>
    <w:rsid w:val="00A023A6"/>
    <w:rsid w:val="00A14419"/>
    <w:rsid w:val="00A16FA1"/>
    <w:rsid w:val="00A737B4"/>
    <w:rsid w:val="00A8799D"/>
    <w:rsid w:val="00AB6045"/>
    <w:rsid w:val="00AC2EAB"/>
    <w:rsid w:val="00AC52EA"/>
    <w:rsid w:val="00AF42A9"/>
    <w:rsid w:val="00B02B90"/>
    <w:rsid w:val="00B05AB7"/>
    <w:rsid w:val="00B217D7"/>
    <w:rsid w:val="00B71E2F"/>
    <w:rsid w:val="00BC6242"/>
    <w:rsid w:val="00BD43FA"/>
    <w:rsid w:val="00C04AFF"/>
    <w:rsid w:val="00C06A9F"/>
    <w:rsid w:val="00C21E43"/>
    <w:rsid w:val="00CA6E60"/>
    <w:rsid w:val="00CD3AFB"/>
    <w:rsid w:val="00CD6E8C"/>
    <w:rsid w:val="00CE3F9A"/>
    <w:rsid w:val="00D45A7C"/>
    <w:rsid w:val="00D50B77"/>
    <w:rsid w:val="00E31918"/>
    <w:rsid w:val="00EE3947"/>
    <w:rsid w:val="00F50505"/>
    <w:rsid w:val="00F95E46"/>
    <w:rsid w:val="00FA4FA7"/>
    <w:rsid w:val="00FB3B04"/>
    <w:rsid w:val="00FB523B"/>
    <w:rsid w:val="00FD6C05"/>
    <w:rsid w:val="069074E0"/>
    <w:rsid w:val="1EE867F3"/>
    <w:rsid w:val="1FF71F26"/>
    <w:rsid w:val="2BE074B1"/>
    <w:rsid w:val="485E2293"/>
    <w:rsid w:val="49A21D12"/>
    <w:rsid w:val="4BDD1547"/>
    <w:rsid w:val="59945B14"/>
    <w:rsid w:val="5BE93413"/>
    <w:rsid w:val="628801E0"/>
    <w:rsid w:val="79695CC0"/>
    <w:rsid w:val="79B50936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正文文本缩进 字符"/>
    <w:basedOn w:val="7"/>
    <w:link w:val="2"/>
    <w:qFormat/>
    <w:uiPriority w:val="0"/>
    <w:rPr>
      <w:rFonts w:ascii="宋体" w:hAnsi="Courier New" w:eastAsia="宋体" w:cs="Times New Roman"/>
      <w:spacing w:val="-4"/>
      <w:kern w:val="2"/>
      <w:sz w:val="18"/>
    </w:rPr>
  </w:style>
  <w:style w:type="character" w:customStyle="1" w:styleId="14">
    <w:name w:val="批注框文本 字符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B077C-6963-4C07-9508-F0392A05F3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846</Characters>
  <Lines>6</Lines>
  <Paragraphs>1</Paragraphs>
  <TotalTime>0</TotalTime>
  <ScaleCrop>false</ScaleCrop>
  <LinksUpToDate>false</LinksUpToDate>
  <CharactersWithSpaces>899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2024-06-18T09:11:00Z</dcterms:created>
  <dc:creator>mac pro</dc:creator>
  <cp:lastModifiedBy>韩菲尹</cp:lastModifiedBy>
  <cp:lastPrinted>2024-06-18T04:40:00Z</cp:lastPrinted>
  <dcterms:modified xsi:type="dcterms:W3CDTF">2024-06-26T03:07:53Z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AE2F4F7CAF16494D9FA7D789DE49E621_13</vt:lpwstr>
  </property>
</Properties>
</file>