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2"/>
          <w:szCs w:val="32"/>
        </w:rPr>
      </w:pPr>
      <w:r>
        <w:rPr>
          <w:rFonts w:hint="eastAsia" w:ascii="宋体" w:hAnsi="宋体" w:cs="宋体"/>
          <w:color w:val="000000"/>
          <w:sz w:val="32"/>
          <w:szCs w:val="32"/>
        </w:rPr>
        <w:t>采购需求</w:t>
      </w:r>
    </w:p>
    <w:p>
      <w:pPr>
        <w:pStyle w:val="5"/>
        <w:numPr>
          <w:numId w:val="0"/>
        </w:numPr>
        <w:spacing w:line="360" w:lineRule="auto"/>
        <w:ind w:leftChars="0"/>
        <w:rPr>
          <w:rFonts w:ascii="宋体" w:hAnsi="宋体" w:cs="宋体"/>
          <w:b/>
          <w:color w:val="000000"/>
          <w:sz w:val="24"/>
        </w:rPr>
      </w:pPr>
    </w:p>
    <w:p>
      <w:pPr>
        <w:pStyle w:val="5"/>
        <w:numPr>
          <w:ilvl w:val="0"/>
          <w:numId w:val="1"/>
        </w:numPr>
        <w:spacing w:line="360" w:lineRule="auto"/>
        <w:ind w:firstLineChars="0"/>
        <w:rPr>
          <w:rFonts w:ascii="宋体" w:hAnsi="宋体" w:cs="宋体"/>
          <w:b/>
          <w:color w:val="000000"/>
          <w:sz w:val="24"/>
        </w:rPr>
      </w:pPr>
      <w:r>
        <w:rPr>
          <w:rFonts w:hint="eastAsia" w:ascii="宋体" w:hAnsi="宋体" w:cs="宋体"/>
          <w:b/>
          <w:color w:val="000000"/>
          <w:sz w:val="24"/>
        </w:rPr>
        <w:t>采购清单</w:t>
      </w:r>
    </w:p>
    <w:tbl>
      <w:tblPr>
        <w:tblStyle w:val="3"/>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26"/>
        <w:gridCol w:w="1763"/>
        <w:gridCol w:w="1517"/>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 w:type="dxa"/>
          </w:tcPr>
          <w:p>
            <w:pPr>
              <w:spacing w:line="360" w:lineRule="auto"/>
              <w:rPr>
                <w:rFonts w:ascii="宋体" w:hAnsi="宋体" w:cs="宋体"/>
                <w:color w:val="000000"/>
                <w:sz w:val="24"/>
                <w:szCs w:val="24"/>
              </w:rPr>
            </w:pPr>
            <w:r>
              <w:rPr>
                <w:rFonts w:hint="eastAsia" w:ascii="宋体" w:hAnsi="宋体" w:cs="宋体"/>
                <w:color w:val="000000"/>
                <w:sz w:val="24"/>
                <w:szCs w:val="24"/>
              </w:rPr>
              <w:t>序号</w:t>
            </w:r>
          </w:p>
        </w:tc>
        <w:tc>
          <w:tcPr>
            <w:tcW w:w="2126" w:type="dxa"/>
          </w:tcPr>
          <w:p>
            <w:pPr>
              <w:spacing w:line="360" w:lineRule="auto"/>
              <w:rPr>
                <w:rFonts w:ascii="宋体" w:hAnsi="宋体" w:cs="宋体"/>
                <w:color w:val="000000"/>
                <w:sz w:val="24"/>
                <w:szCs w:val="24"/>
              </w:rPr>
            </w:pPr>
            <w:r>
              <w:rPr>
                <w:rFonts w:hint="eastAsia" w:ascii="宋体" w:hAnsi="宋体" w:cs="宋体"/>
                <w:color w:val="000000"/>
                <w:sz w:val="24"/>
                <w:szCs w:val="24"/>
              </w:rPr>
              <w:t>名称</w:t>
            </w:r>
          </w:p>
        </w:tc>
        <w:tc>
          <w:tcPr>
            <w:tcW w:w="1763" w:type="dxa"/>
          </w:tcPr>
          <w:p>
            <w:pPr>
              <w:spacing w:line="360" w:lineRule="auto"/>
              <w:rPr>
                <w:rFonts w:ascii="宋体" w:hAnsi="宋体" w:cs="宋体"/>
                <w:color w:val="000000"/>
                <w:sz w:val="24"/>
                <w:szCs w:val="24"/>
              </w:rPr>
            </w:pPr>
            <w:r>
              <w:rPr>
                <w:rFonts w:hint="eastAsia" w:ascii="宋体" w:hAnsi="宋体" w:cs="宋体"/>
                <w:color w:val="000000"/>
                <w:sz w:val="24"/>
                <w:szCs w:val="24"/>
              </w:rPr>
              <w:t>内容</w:t>
            </w:r>
          </w:p>
        </w:tc>
        <w:tc>
          <w:tcPr>
            <w:tcW w:w="1517" w:type="dxa"/>
          </w:tcPr>
          <w:p>
            <w:pPr>
              <w:spacing w:line="360" w:lineRule="auto"/>
              <w:rPr>
                <w:rFonts w:ascii="宋体" w:hAnsi="宋体" w:cs="宋体"/>
                <w:color w:val="000000"/>
                <w:sz w:val="24"/>
                <w:szCs w:val="24"/>
              </w:rPr>
            </w:pPr>
            <w:r>
              <w:rPr>
                <w:rFonts w:hint="eastAsia" w:ascii="宋体" w:hAnsi="宋体" w:cs="宋体"/>
                <w:color w:val="000000"/>
                <w:sz w:val="24"/>
                <w:szCs w:val="24"/>
              </w:rPr>
              <w:t>预算</w:t>
            </w:r>
          </w:p>
        </w:tc>
        <w:tc>
          <w:tcPr>
            <w:tcW w:w="1655" w:type="dxa"/>
          </w:tcPr>
          <w:p>
            <w:pPr>
              <w:spacing w:line="360" w:lineRule="auto"/>
              <w:rPr>
                <w:rFonts w:ascii="宋体" w:hAns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 w:type="dxa"/>
          </w:tcPr>
          <w:p>
            <w:pPr>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126" w:type="dxa"/>
          </w:tcPr>
          <w:p>
            <w:pPr>
              <w:spacing w:line="360" w:lineRule="auto"/>
              <w:rPr>
                <w:rFonts w:ascii="宋体" w:hAnsi="宋体" w:cs="宋体"/>
                <w:color w:val="000000"/>
                <w:sz w:val="24"/>
                <w:szCs w:val="24"/>
              </w:rPr>
            </w:pPr>
            <w:r>
              <w:rPr>
                <w:rFonts w:hint="eastAsia" w:ascii="宋体" w:hAnsi="宋体" w:cs="宋体"/>
                <w:color w:val="000000"/>
                <w:sz w:val="24"/>
                <w:szCs w:val="24"/>
              </w:rPr>
              <w:t>OA应用（电子签章模块</w:t>
            </w:r>
            <w:r>
              <w:rPr>
                <w:rFonts w:hint="eastAsia" w:ascii="宋体" w:hAnsi="宋体" w:cs="宋体"/>
                <w:color w:val="000000"/>
                <w:sz w:val="24"/>
                <w:szCs w:val="24"/>
                <w:lang w:eastAsia="zh-CN"/>
              </w:rPr>
              <w:t>一期</w:t>
            </w:r>
            <w:r>
              <w:rPr>
                <w:rFonts w:hint="eastAsia" w:ascii="宋体" w:hAnsi="宋体" w:cs="宋体"/>
                <w:color w:val="000000"/>
                <w:sz w:val="24"/>
                <w:szCs w:val="24"/>
              </w:rPr>
              <w:t>）</w:t>
            </w:r>
          </w:p>
        </w:tc>
        <w:tc>
          <w:tcPr>
            <w:tcW w:w="1763" w:type="dxa"/>
          </w:tcPr>
          <w:p>
            <w:pPr>
              <w:spacing w:line="360" w:lineRule="auto"/>
              <w:rPr>
                <w:rFonts w:ascii="宋体" w:hAnsi="宋体" w:cs="宋体"/>
                <w:color w:val="000000"/>
                <w:sz w:val="24"/>
                <w:szCs w:val="24"/>
              </w:rPr>
            </w:pPr>
            <w:r>
              <w:rPr>
                <w:rFonts w:hint="eastAsia" w:ascii="宋体" w:hAnsi="宋体" w:cs="宋体"/>
                <w:color w:val="000000"/>
                <w:sz w:val="24"/>
                <w:szCs w:val="24"/>
              </w:rPr>
              <w:t>详见项目内容说明</w:t>
            </w:r>
          </w:p>
        </w:tc>
        <w:tc>
          <w:tcPr>
            <w:tcW w:w="1517" w:type="dxa"/>
          </w:tcPr>
          <w:p>
            <w:pP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80000</w:t>
            </w:r>
          </w:p>
        </w:tc>
        <w:tc>
          <w:tcPr>
            <w:tcW w:w="1655" w:type="dxa"/>
          </w:tcPr>
          <w:p>
            <w:pPr>
              <w:spacing w:line="360" w:lineRule="auto"/>
              <w:rPr>
                <w:rFonts w:ascii="宋体" w:hAnsi="宋体" w:cs="宋体"/>
                <w:color w:val="000000"/>
                <w:sz w:val="24"/>
                <w:szCs w:val="24"/>
              </w:rPr>
            </w:pPr>
          </w:p>
        </w:tc>
      </w:tr>
    </w:tbl>
    <w:p>
      <w:pPr>
        <w:pStyle w:val="5"/>
        <w:numPr>
          <w:ilvl w:val="0"/>
          <w:numId w:val="1"/>
        </w:numPr>
        <w:spacing w:line="360" w:lineRule="auto"/>
        <w:ind w:firstLineChars="0"/>
        <w:rPr>
          <w:rFonts w:ascii="宋体" w:hAnsi="宋体" w:cs="宋体"/>
          <w:b/>
          <w:color w:val="000000"/>
          <w:sz w:val="24"/>
        </w:rPr>
      </w:pPr>
      <w:r>
        <w:rPr>
          <w:rFonts w:hint="eastAsia" w:ascii="宋体" w:hAnsi="宋体" w:cs="宋体"/>
          <w:b/>
          <w:color w:val="000000"/>
          <w:sz w:val="24"/>
        </w:rPr>
        <w:t>项目概述</w:t>
      </w:r>
    </w:p>
    <w:p>
      <w:pPr>
        <w:pStyle w:val="6"/>
        <w:ind w:firstLine="440"/>
        <w:rPr>
          <w:rFonts w:hint="default" w:cs="宋体"/>
          <w:sz w:val="22"/>
          <w:szCs w:val="22"/>
          <w:lang w:val="en-US" w:eastAsia="zh-CN"/>
        </w:rPr>
      </w:pPr>
      <w:r>
        <w:rPr>
          <w:rFonts w:hint="eastAsia" w:cs="宋体"/>
          <w:sz w:val="22"/>
          <w:szCs w:val="22"/>
          <w:lang w:val="en-US" w:eastAsia="zh-CN"/>
        </w:rPr>
        <w:t>校务管理与服务</w:t>
      </w:r>
      <w:r>
        <w:rPr>
          <w:rFonts w:cs="宋体"/>
          <w:sz w:val="22"/>
          <w:szCs w:val="22"/>
          <w:lang w:val="en-US" w:eastAsia="zh-CN"/>
        </w:rPr>
        <w:t>工作是</w:t>
      </w:r>
      <w:r>
        <w:rPr>
          <w:rFonts w:hint="eastAsia" w:cs="宋体"/>
          <w:sz w:val="22"/>
          <w:szCs w:val="22"/>
          <w:lang w:val="en-US" w:eastAsia="zh-CN"/>
        </w:rPr>
        <w:t>学校日常运行、管理中</w:t>
      </w:r>
      <w:r>
        <w:rPr>
          <w:rFonts w:cs="宋体"/>
          <w:sz w:val="22"/>
          <w:szCs w:val="22"/>
          <w:lang w:val="en-US" w:eastAsia="zh-CN"/>
        </w:rPr>
        <w:t>非常重要的一环，</w:t>
      </w:r>
      <w:r>
        <w:rPr>
          <w:rFonts w:hint="eastAsia" w:cs="宋体"/>
          <w:sz w:val="22"/>
          <w:szCs w:val="22"/>
          <w:lang w:val="en-US" w:eastAsia="zh-CN"/>
        </w:rPr>
        <w:t>涉及到各个</w:t>
      </w:r>
      <w:r>
        <w:rPr>
          <w:rFonts w:cs="宋体"/>
          <w:sz w:val="22"/>
          <w:szCs w:val="22"/>
          <w:lang w:val="en-US" w:eastAsia="zh-CN"/>
        </w:rPr>
        <w:t>部</w:t>
      </w:r>
      <w:r>
        <w:rPr>
          <w:rFonts w:hint="eastAsia" w:cs="宋体"/>
          <w:sz w:val="22"/>
          <w:szCs w:val="22"/>
          <w:lang w:val="en-US" w:eastAsia="zh-CN"/>
        </w:rPr>
        <w:t>、</w:t>
      </w:r>
      <w:r>
        <w:rPr>
          <w:rFonts w:cs="宋体"/>
          <w:sz w:val="22"/>
          <w:szCs w:val="22"/>
          <w:lang w:val="en-US" w:eastAsia="zh-CN"/>
        </w:rPr>
        <w:t>处</w:t>
      </w:r>
      <w:r>
        <w:rPr>
          <w:rFonts w:hint="eastAsia" w:cs="宋体"/>
          <w:sz w:val="22"/>
          <w:szCs w:val="22"/>
          <w:lang w:val="en-US" w:eastAsia="zh-CN"/>
        </w:rPr>
        <w:t>和教职工</w:t>
      </w:r>
      <w:r>
        <w:rPr>
          <w:rFonts w:cs="宋体"/>
          <w:sz w:val="22"/>
          <w:szCs w:val="22"/>
          <w:lang w:val="en-US" w:eastAsia="zh-CN"/>
        </w:rPr>
        <w:t>个人</w:t>
      </w:r>
      <w:r>
        <w:rPr>
          <w:rFonts w:hint="eastAsia" w:cs="宋体"/>
          <w:sz w:val="22"/>
          <w:szCs w:val="22"/>
          <w:lang w:val="en-US" w:eastAsia="zh-CN"/>
        </w:rPr>
        <w:t>的诸多方面</w:t>
      </w:r>
      <w:r>
        <w:rPr>
          <w:rFonts w:cs="宋体"/>
          <w:sz w:val="22"/>
          <w:szCs w:val="22"/>
          <w:lang w:val="en-US" w:eastAsia="zh-CN"/>
        </w:rPr>
        <w:t>，</w:t>
      </w:r>
      <w:r>
        <w:rPr>
          <w:rFonts w:hint="eastAsia" w:cs="宋体"/>
          <w:sz w:val="22"/>
          <w:szCs w:val="22"/>
          <w:lang w:val="en-US" w:eastAsia="zh-CN"/>
        </w:rPr>
        <w:t>校务</w:t>
      </w:r>
      <w:r>
        <w:rPr>
          <w:rFonts w:cs="宋体"/>
          <w:sz w:val="22"/>
          <w:szCs w:val="22"/>
          <w:lang w:val="en-US" w:eastAsia="zh-CN"/>
        </w:rPr>
        <w:t>工作效率的高低、质量的优劣都直接关系到</w:t>
      </w:r>
      <w:r>
        <w:rPr>
          <w:rFonts w:hint="eastAsia" w:cs="宋体"/>
          <w:sz w:val="22"/>
          <w:szCs w:val="22"/>
          <w:lang w:val="en-US" w:eastAsia="zh-CN"/>
        </w:rPr>
        <w:t>学校</w:t>
      </w:r>
      <w:r>
        <w:rPr>
          <w:rFonts w:cs="宋体"/>
          <w:sz w:val="22"/>
          <w:szCs w:val="22"/>
          <w:lang w:val="en-US" w:eastAsia="zh-CN"/>
        </w:rPr>
        <w:t>管理效益在教职工中的认可度。因此，</w:t>
      </w:r>
      <w:r>
        <w:rPr>
          <w:rFonts w:hint="eastAsia" w:cs="宋体"/>
          <w:sz w:val="22"/>
          <w:szCs w:val="22"/>
          <w:lang w:val="en-US" w:eastAsia="zh-CN"/>
        </w:rPr>
        <w:t>学校校务</w:t>
      </w:r>
      <w:r>
        <w:rPr>
          <w:rFonts w:cs="宋体"/>
          <w:sz w:val="22"/>
          <w:szCs w:val="22"/>
          <w:lang w:val="en-US" w:eastAsia="zh-CN"/>
        </w:rPr>
        <w:t>管理要符合并适应高校各类管理事务发展的逻辑和规律，符合教职工的利益诉求，需要将</w:t>
      </w:r>
      <w:r>
        <w:rPr>
          <w:rFonts w:hint="eastAsia" w:cs="宋体"/>
          <w:sz w:val="22"/>
          <w:szCs w:val="22"/>
          <w:lang w:val="en-US" w:eastAsia="zh-CN"/>
        </w:rPr>
        <w:t>校务</w:t>
      </w:r>
      <w:r>
        <w:rPr>
          <w:rFonts w:cs="宋体"/>
          <w:sz w:val="22"/>
          <w:szCs w:val="22"/>
          <w:lang w:val="en-US" w:eastAsia="zh-CN"/>
        </w:rPr>
        <w:t>工作中一些必要的、常规的程序简约化、标准化，把</w:t>
      </w:r>
      <w:r>
        <w:rPr>
          <w:rFonts w:hint="eastAsia" w:cs="宋体"/>
          <w:sz w:val="22"/>
          <w:szCs w:val="22"/>
          <w:lang w:val="en-US" w:eastAsia="zh-CN"/>
        </w:rPr>
        <w:t>校办公</w:t>
      </w:r>
      <w:r>
        <w:rPr>
          <w:rFonts w:cs="宋体"/>
          <w:sz w:val="22"/>
          <w:szCs w:val="22"/>
          <w:lang w:val="en-US" w:eastAsia="zh-CN"/>
        </w:rPr>
        <w:t>部门从许多冗杂的、繁琐的事务性工作中解脱出来，促使部门将更多的时间和精力投入到理论思考和战略决策中</w:t>
      </w:r>
      <w:r>
        <w:rPr>
          <w:rFonts w:hint="eastAsia" w:cs="宋体"/>
          <w:sz w:val="22"/>
          <w:szCs w:val="22"/>
          <w:lang w:val="en-US" w:eastAsia="zh-CN"/>
        </w:rPr>
        <w:t>，</w:t>
      </w:r>
      <w:r>
        <w:rPr>
          <w:rFonts w:cs="宋体"/>
          <w:sz w:val="22"/>
          <w:szCs w:val="22"/>
          <w:lang w:val="en-US" w:eastAsia="zh-CN"/>
        </w:rPr>
        <w:t>为学校各部门提供增值服务，为校领导的科学化决策提供重要依据。</w:t>
      </w:r>
    </w:p>
    <w:p>
      <w:pPr>
        <w:pStyle w:val="6"/>
        <w:ind w:firstLine="440"/>
        <w:rPr>
          <w:rFonts w:hint="eastAsia" w:cs="宋体"/>
          <w:sz w:val="22"/>
          <w:szCs w:val="22"/>
          <w:lang w:val="en-US" w:eastAsia="zh-CN"/>
        </w:rPr>
      </w:pPr>
      <w:r>
        <w:rPr>
          <w:rFonts w:hint="eastAsia" w:cs="宋体"/>
          <w:sz w:val="22"/>
          <w:szCs w:val="22"/>
          <w:lang w:val="en-US" w:eastAsia="zh-CN"/>
        </w:rPr>
        <w:t>文件盖章是处理校务工作的必要环节，引入电子签章功能，可以大量节省校园办公的运行效率，节省人力物力，节约老师的跑腿时间。</w:t>
      </w:r>
    </w:p>
    <w:p>
      <w:pPr>
        <w:pStyle w:val="6"/>
        <w:ind w:firstLine="440"/>
        <w:rPr>
          <w:rFonts w:cs="宋体"/>
          <w:sz w:val="22"/>
          <w:szCs w:val="22"/>
          <w:lang w:val="en-US" w:eastAsia="zh-CN"/>
        </w:rPr>
      </w:pPr>
      <w:r>
        <w:rPr>
          <w:rFonts w:hint="eastAsia" w:cs="宋体"/>
          <w:sz w:val="22"/>
          <w:szCs w:val="22"/>
          <w:lang w:val="en-US" w:eastAsia="zh-CN"/>
        </w:rPr>
        <w:t>目前综合校务办公管理与服务信息平台（OA一期、二期）核心功能比较完善，但现有系统在处理用印环节过程中仍上存在较大困难。主要问题如下。</w:t>
      </w:r>
    </w:p>
    <w:p>
      <w:pPr>
        <w:pStyle w:val="6"/>
        <w:ind w:firstLine="440"/>
        <w:rPr>
          <w:rFonts w:cs="宋体"/>
          <w:sz w:val="22"/>
          <w:szCs w:val="22"/>
          <w:lang w:val="en-US" w:eastAsia="zh-CN"/>
        </w:rPr>
      </w:pPr>
      <w:r>
        <w:rPr>
          <w:rFonts w:hint="eastAsia" w:cs="宋体"/>
          <w:sz w:val="22"/>
          <w:szCs w:val="22"/>
          <w:lang w:val="en-US" w:eastAsia="zh-CN"/>
        </w:rPr>
        <w:t>1、目前我校各个部门存在庞大的用章需求，印章很难做到统一、有效的管理。我校用印文件模板差异大，虽然规范管理但是与用印环节未形成闭环。同时我校各业务系统用印申请服务流程与办事大厅暂未打通，未实现统一入口、一网通办；</w:t>
      </w:r>
    </w:p>
    <w:p>
      <w:pPr>
        <w:pStyle w:val="6"/>
        <w:ind w:firstLine="440"/>
        <w:rPr>
          <w:rFonts w:cs="宋体"/>
          <w:sz w:val="22"/>
          <w:szCs w:val="22"/>
          <w:lang w:val="en-US" w:eastAsia="zh-CN"/>
        </w:rPr>
      </w:pPr>
      <w:r>
        <w:rPr>
          <w:rFonts w:hint="eastAsia" w:cs="宋体"/>
          <w:sz w:val="22"/>
          <w:szCs w:val="22"/>
          <w:lang w:val="en-US" w:eastAsia="zh-CN"/>
        </w:rPr>
        <w:t>2、目前综合校务办公管理与服务信息平台在前置流程审批结束后，还是依托线下的盖章。大量盖章流程涉及到多个部门盖章、多位领导签名，盖章周期长、办理较为周折；</w:t>
      </w:r>
    </w:p>
    <w:p>
      <w:pPr>
        <w:pStyle w:val="6"/>
        <w:ind w:firstLine="440"/>
        <w:rPr>
          <w:rFonts w:cs="宋体"/>
          <w:sz w:val="22"/>
          <w:szCs w:val="22"/>
          <w:lang w:val="en-US" w:eastAsia="zh-CN"/>
        </w:rPr>
      </w:pPr>
      <w:r>
        <w:rPr>
          <w:rFonts w:hint="eastAsia" w:cs="宋体"/>
          <w:sz w:val="22"/>
          <w:szCs w:val="22"/>
          <w:lang w:val="en-US" w:eastAsia="zh-CN"/>
        </w:rPr>
        <w:t>3、现有硬件设备维护成本高，例如自助打印机的人员维护、耗材成本较高、损坏后修复周期长。现有信息化系统对全校的用章情况无法做到高效、及时、可视化管理。</w:t>
      </w:r>
    </w:p>
    <w:p>
      <w:pPr>
        <w:pStyle w:val="6"/>
        <w:ind w:firstLine="440"/>
        <w:rPr>
          <w:rFonts w:cs="宋体"/>
          <w:sz w:val="22"/>
          <w:szCs w:val="22"/>
          <w:lang w:val="en-US" w:eastAsia="zh-CN"/>
        </w:rPr>
      </w:pPr>
      <w:r>
        <w:rPr>
          <w:rFonts w:hint="eastAsia" w:cs="宋体"/>
          <w:sz w:val="22"/>
          <w:szCs w:val="22"/>
          <w:lang w:val="en-US" w:eastAsia="zh-CN"/>
        </w:rPr>
        <w:t>4、就目前我校的信息化建设情况，建设一套可信电子签章系统，构建统一的管理中台，实现对电子印章、签名全面管理，使业务系统具备线上签署能力，可以避免线下操作减少人工处理环节，缩短业务办理时长，优化业务流程，从而提升整体管理效率，实现一网通办最后一公里，让智慧校园更加完善。</w:t>
      </w:r>
    </w:p>
    <w:p>
      <w:pPr>
        <w:pStyle w:val="6"/>
        <w:ind w:firstLine="440"/>
        <w:rPr>
          <w:rFonts w:hint="default" w:cs="宋体"/>
          <w:sz w:val="22"/>
          <w:szCs w:val="22"/>
          <w:lang w:val="en-US" w:eastAsia="zh-CN"/>
        </w:rPr>
      </w:pPr>
    </w:p>
    <w:p>
      <w:pPr>
        <w:pStyle w:val="5"/>
        <w:numPr>
          <w:ilvl w:val="0"/>
          <w:numId w:val="1"/>
        </w:numPr>
        <w:spacing w:line="360" w:lineRule="auto"/>
        <w:ind w:firstLineChars="0"/>
        <w:rPr>
          <w:rFonts w:ascii="宋体" w:hAnsi="宋体" w:cs="宋体"/>
          <w:color w:val="000000"/>
          <w:sz w:val="24"/>
        </w:rPr>
      </w:pPr>
      <w:r>
        <w:rPr>
          <w:rFonts w:hint="eastAsia" w:ascii="宋体" w:hAnsi="宋体" w:cs="宋体"/>
          <w:b/>
          <w:color w:val="000000"/>
          <w:sz w:val="24"/>
        </w:rPr>
        <w:t>项目内容说明</w:t>
      </w:r>
    </w:p>
    <w:p>
      <w:pPr>
        <w:pStyle w:val="6"/>
        <w:ind w:firstLine="440"/>
        <w:rPr>
          <w:rFonts w:cs="宋体"/>
          <w:sz w:val="22"/>
          <w:szCs w:val="22"/>
          <w:lang w:val="en-US" w:eastAsia="zh-CN"/>
        </w:rPr>
      </w:pPr>
      <w:r>
        <w:rPr>
          <w:rFonts w:hint="eastAsia" w:cs="宋体"/>
          <w:sz w:val="22"/>
          <w:szCs w:val="22"/>
          <w:lang w:val="en-US" w:eastAsia="zh-CN"/>
        </w:rPr>
        <w:t>本次项目在综合校务办公管理与服务信息平台（OA一期和二期）的基础上，首先做系统无影响升级优化，提升系统各项兼容性、各项功能的深化应用工作；然后实现电子印章与签章全过程信息化管理；最后实现无纸化会议全过程信息化管理。</w:t>
      </w:r>
    </w:p>
    <w:p>
      <w:pPr>
        <w:pStyle w:val="6"/>
        <w:ind w:firstLine="440"/>
        <w:rPr>
          <w:rFonts w:cs="宋体"/>
          <w:sz w:val="22"/>
          <w:szCs w:val="22"/>
          <w:lang w:val="en-US" w:eastAsia="zh-CN"/>
        </w:rPr>
      </w:pPr>
      <w:r>
        <w:rPr>
          <w:rFonts w:hint="eastAsia" w:cs="宋体"/>
          <w:sz w:val="22"/>
          <w:szCs w:val="22"/>
          <w:lang w:val="en-US" w:eastAsia="zh-CN"/>
        </w:rPr>
        <w:t>（</w:t>
      </w:r>
      <w:r>
        <w:rPr>
          <w:rFonts w:cs="宋体"/>
          <w:sz w:val="22"/>
          <w:szCs w:val="22"/>
          <w:lang w:val="en-US" w:eastAsia="zh-CN"/>
        </w:rPr>
        <w:t>1</w:t>
      </w:r>
      <w:r>
        <w:rPr>
          <w:rFonts w:hint="eastAsia" w:cs="宋体"/>
          <w:sz w:val="22"/>
          <w:szCs w:val="22"/>
          <w:lang w:val="en-US" w:eastAsia="zh-CN"/>
        </w:rPr>
        <w:t>）构建我校可信数字化身份体系，将可信数字身份关联于数据管理与数据控制。运用可信数字身份认证赋权数据采集、存储、应用、共享、删除、查询、修改等操作，进而推进数据治理体系的完善；</w:t>
      </w:r>
    </w:p>
    <w:p>
      <w:pPr>
        <w:pStyle w:val="6"/>
        <w:ind w:firstLine="440"/>
        <w:rPr>
          <w:rFonts w:cs="宋体"/>
          <w:sz w:val="22"/>
          <w:szCs w:val="22"/>
          <w:lang w:val="en-US" w:eastAsia="zh-CN"/>
        </w:rPr>
      </w:pPr>
      <w:r>
        <w:rPr>
          <w:rFonts w:hint="eastAsia" w:cs="宋体"/>
          <w:sz w:val="22"/>
          <w:szCs w:val="22"/>
          <w:lang w:val="en-US" w:eastAsia="zh-CN"/>
        </w:rPr>
        <w:t>（</w:t>
      </w:r>
      <w:r>
        <w:rPr>
          <w:rFonts w:cs="宋体"/>
          <w:sz w:val="22"/>
          <w:szCs w:val="22"/>
          <w:lang w:val="en-US" w:eastAsia="zh-CN"/>
        </w:rPr>
        <w:t>2</w:t>
      </w:r>
      <w:r>
        <w:rPr>
          <w:rFonts w:hint="eastAsia" w:cs="宋体"/>
          <w:sz w:val="22"/>
          <w:szCs w:val="22"/>
          <w:lang w:val="en-US" w:eastAsia="zh-CN"/>
        </w:rPr>
        <w:t>）在综合校务办公管理与服务信息平台上无障碍调用电子印章、电子签名，无障碍进行数据传输等，让业务具备合法的电子签署能力，推动一网通办建设。建立电子印章控制平台，实现从业务流程申请到电子签印章一体化工作中心。</w:t>
      </w:r>
    </w:p>
    <w:p>
      <w:pPr>
        <w:pStyle w:val="6"/>
        <w:ind w:firstLine="440"/>
        <w:rPr>
          <w:rFonts w:cs="宋体"/>
          <w:sz w:val="22"/>
          <w:szCs w:val="22"/>
          <w:lang w:val="en-US" w:eastAsia="zh-CN"/>
        </w:rPr>
      </w:pPr>
      <w:r>
        <w:rPr>
          <w:rFonts w:hint="eastAsia" w:cs="宋体"/>
          <w:sz w:val="22"/>
          <w:szCs w:val="22"/>
          <w:lang w:val="en-US" w:eastAsia="zh-CN"/>
        </w:rPr>
        <w:t>（</w:t>
      </w:r>
      <w:r>
        <w:rPr>
          <w:rFonts w:cs="宋体"/>
          <w:sz w:val="22"/>
          <w:szCs w:val="22"/>
          <w:lang w:val="en-US" w:eastAsia="zh-CN"/>
        </w:rPr>
        <w:t>3</w:t>
      </w:r>
      <w:r>
        <w:rPr>
          <w:rFonts w:hint="eastAsia" w:cs="宋体"/>
          <w:sz w:val="22"/>
          <w:szCs w:val="22"/>
          <w:lang w:val="en-US" w:eastAsia="zh-CN"/>
        </w:rPr>
        <w:t>）在印控中心，实现学校内部各类文件、各类印章在线管理，教职工与学生在线申请自助服务、审核、系统自动加盖电子章，无论何时何地快速实现流程用章，同时对印章进行授权管理、盖章文件追溯。</w:t>
      </w:r>
    </w:p>
    <w:p>
      <w:pPr>
        <w:pStyle w:val="6"/>
        <w:ind w:firstLine="440"/>
        <w:rPr>
          <w:rFonts w:cs="宋体"/>
          <w:sz w:val="22"/>
          <w:szCs w:val="22"/>
          <w:lang w:val="en-US" w:eastAsia="zh-CN"/>
        </w:rPr>
      </w:pPr>
    </w:p>
    <w:p>
      <w:pPr>
        <w:pStyle w:val="5"/>
        <w:numPr>
          <w:ilvl w:val="0"/>
          <w:numId w:val="1"/>
        </w:numPr>
        <w:spacing w:line="360" w:lineRule="auto"/>
        <w:ind w:firstLineChars="0"/>
        <w:rPr>
          <w:rFonts w:ascii="宋体" w:hAnsi="宋体" w:cs="宋体"/>
          <w:b/>
          <w:color w:val="000000"/>
          <w:sz w:val="24"/>
        </w:rPr>
      </w:pPr>
      <w:r>
        <w:rPr>
          <w:rFonts w:hint="eastAsia" w:ascii="宋体" w:hAnsi="宋体" w:cs="宋体"/>
          <w:b/>
          <w:color w:val="000000"/>
          <w:sz w:val="24"/>
        </w:rPr>
        <w:t>运维服务要求</w:t>
      </w:r>
    </w:p>
    <w:p>
      <w:pPr>
        <w:numPr>
          <w:ilvl w:val="0"/>
          <w:numId w:val="2"/>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中标方在中标合同签订后二周内提交详细的实施方案和相关文档，待采购人确认后实施。</w:t>
      </w:r>
    </w:p>
    <w:p>
      <w:pPr>
        <w:numPr>
          <w:ilvl w:val="0"/>
          <w:numId w:val="2"/>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中标方需派遣具有专业技能的技术人员根据合同所约定的运维服务范围和定义定期为该系统提供检查、调整、调试、维护等服务，以保证该系统的正常运行。</w:t>
      </w:r>
    </w:p>
    <w:p>
      <w:pPr>
        <w:numPr>
          <w:ilvl w:val="0"/>
          <w:numId w:val="2"/>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中标方提供日常5*8小时的运</w:t>
      </w:r>
      <w:bookmarkStart w:id="0" w:name="_GoBack"/>
      <w:bookmarkEnd w:id="0"/>
      <w:r>
        <w:rPr>
          <w:rFonts w:hint="eastAsia" w:ascii="宋体" w:hAnsi="宋体" w:cs="宋体"/>
          <w:color w:val="000000"/>
          <w:sz w:val="24"/>
          <w:szCs w:val="24"/>
          <w:lang w:val="zh-CN"/>
        </w:rPr>
        <w:t>维保证服务时间，周末及节假日需根据故障情况及时响应服务。</w:t>
      </w:r>
    </w:p>
    <w:p>
      <w:pPr>
        <w:numPr>
          <w:ilvl w:val="0"/>
          <w:numId w:val="2"/>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中标方在服务过程中接触的设备信息、数据资料等负有保密责任，不得泄露给任何第三方。中标方必须和采购人签订保密协议和非侵害性协议，中标方必须要与参加此次项目的驻点及相关人员签订保密协议和非侵害性协议，在合同签订时一并提供给采购人。</w:t>
      </w:r>
    </w:p>
    <w:p>
      <w:pPr>
        <w:pStyle w:val="5"/>
        <w:numPr>
          <w:ilvl w:val="0"/>
          <w:numId w:val="1"/>
        </w:numPr>
        <w:spacing w:line="360" w:lineRule="auto"/>
        <w:ind w:firstLineChars="0"/>
        <w:rPr>
          <w:rFonts w:ascii="宋体" w:hAnsi="宋体" w:cs="宋体"/>
          <w:b/>
          <w:color w:val="000000"/>
          <w:sz w:val="24"/>
        </w:rPr>
      </w:pPr>
      <w:r>
        <w:rPr>
          <w:rFonts w:hint="eastAsia" w:ascii="宋体" w:hAnsi="宋体" w:cs="宋体"/>
          <w:b/>
          <w:color w:val="000000"/>
          <w:sz w:val="24"/>
        </w:rPr>
        <w:t>其他要求</w:t>
      </w:r>
    </w:p>
    <w:p>
      <w:pPr>
        <w:numPr>
          <w:ilvl w:val="0"/>
          <w:numId w:val="3"/>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要求中标方有三所及以上的高校</w:t>
      </w:r>
      <w:r>
        <w:rPr>
          <w:rFonts w:hint="eastAsia" w:ascii="宋体" w:hAnsi="宋体" w:cs="宋体"/>
          <w:color w:val="000000"/>
          <w:sz w:val="24"/>
          <w:szCs w:val="24"/>
          <w:lang w:val="en-US" w:eastAsia="zh-CN"/>
        </w:rPr>
        <w:t>项目开发</w:t>
      </w:r>
      <w:r>
        <w:rPr>
          <w:rFonts w:hint="eastAsia" w:ascii="宋体" w:hAnsi="宋体" w:cs="宋体"/>
          <w:color w:val="000000"/>
          <w:sz w:val="24"/>
          <w:szCs w:val="24"/>
          <w:lang w:val="zh-CN"/>
        </w:rPr>
        <w:t>经验。</w:t>
      </w:r>
    </w:p>
    <w:p>
      <w:pPr>
        <w:numPr>
          <w:ilvl w:val="0"/>
          <w:numId w:val="3"/>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学校保留单方面无条件解除合同的权利。</w:t>
      </w:r>
    </w:p>
    <w:p>
      <w:pPr>
        <w:numPr>
          <w:ilvl w:val="0"/>
          <w:numId w:val="3"/>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合同到期后，根据中标方的服务质量学校决定是否续签服务合同。</w:t>
      </w:r>
    </w:p>
    <w:p>
      <w:pPr>
        <w:widowControl/>
        <w:spacing w:line="360" w:lineRule="auto"/>
        <w:jc w:val="left"/>
        <w:rPr>
          <w:rFonts w:ascii="宋体" w:hAnsi="宋体" w:cs="宋体"/>
          <w:color w:val="000000"/>
          <w:sz w:val="24"/>
          <w:szCs w:val="2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30B8"/>
    <w:multiLevelType w:val="multilevel"/>
    <w:tmpl w:val="0EFD30B8"/>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B702F5"/>
    <w:multiLevelType w:val="multilevel"/>
    <w:tmpl w:val="22B702F5"/>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525259"/>
    <w:multiLevelType w:val="multilevel"/>
    <w:tmpl w:val="6552525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E71E8"/>
    <w:rsid w:val="32AE71E8"/>
    <w:rsid w:val="4FBB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列出段落1"/>
    <w:basedOn w:val="1"/>
    <w:qFormat/>
    <w:uiPriority w:val="0"/>
    <w:pPr>
      <w:ind w:firstLine="420" w:firstLineChars="200"/>
    </w:pPr>
    <w:rPr>
      <w:rFonts w:ascii="Times New Roman" w:hAnsi="Times New Roman"/>
      <w:szCs w:val="24"/>
    </w:rPr>
  </w:style>
  <w:style w:type="paragraph" w:customStyle="1" w:styleId="6">
    <w:name w:val="标准文本"/>
    <w:basedOn w:val="1"/>
    <w:qFormat/>
    <w:uiPriority w:val="0"/>
    <w:pPr>
      <w:spacing w:line="360" w:lineRule="auto"/>
      <w:ind w:firstLine="480" w:firstLineChars="200"/>
    </w:pPr>
    <w:rPr>
      <w:rFonts w:ascii="Times New Roman" w:hAnsi="Times New Roman"/>
      <w:sz w:val="24"/>
      <w:szCs w:val="20"/>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2024-01-05T05:34:00Z</dcterms:created>
  <dc:creator>%E7%B3%BB%E7%BB%9F%E7%AE%A1%E7%90%86%E5%91%98</dc:creator>
  <cp:lastModifiedBy>%E7%B3%BB%E7%BB%9F%E7%AE%A1%E7%90%86%E5%91%98</cp:lastModifiedBy>
  <dcterms:modified xsi:type="dcterms:W3CDTF">2024-01-05T06:17:08Z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